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margin" w:tblpX="148" w:tblpY="122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89178E" w14:paraId="4713D40A" w14:textId="77777777" w:rsidTr="00BD3917">
        <w:tc>
          <w:tcPr>
            <w:tcW w:w="10314" w:type="dxa"/>
          </w:tcPr>
          <w:p w14:paraId="69F069B2" w14:textId="7DAF6391" w:rsidR="0089178E" w:rsidRDefault="0089178E" w:rsidP="00BD3917">
            <w:pPr>
              <w:spacing w:line="240" w:lineRule="auto"/>
              <w:ind w:left="0"/>
              <w:jc w:val="center"/>
              <w:rPr>
                <w:rFonts w:eastAsia="Times New Roman"/>
                <w:b/>
                <w:color w:val="595959" w:themeColor="text1" w:themeTint="A6"/>
                <w:sz w:val="28"/>
                <w:szCs w:val="22"/>
              </w:rPr>
            </w:pPr>
            <w:r w:rsidRPr="00E51FB5">
              <w:rPr>
                <w:rFonts w:eastAsia="Times New Roman"/>
                <w:b/>
                <w:szCs w:val="22"/>
              </w:rPr>
              <w:t>ÉPREUVES COMMUNES DE CONTRÔLE CONTINU</w:t>
            </w:r>
            <w:r w:rsidR="00B250A1">
              <w:rPr>
                <w:rFonts w:eastAsia="Times New Roman"/>
                <w:b/>
                <w:szCs w:val="22"/>
              </w:rPr>
              <w:tab/>
            </w:r>
            <w:r w:rsidR="00B250A1">
              <w:rPr>
                <w:rFonts w:eastAsia="Times New Roman"/>
                <w:b/>
                <w:szCs w:val="22"/>
              </w:rPr>
              <w:tab/>
              <w:t>2020</w:t>
            </w:r>
            <w:r w:rsidR="00F51E1A">
              <w:rPr>
                <w:rFonts w:eastAsia="Times New Roman"/>
                <w:b/>
                <w:szCs w:val="22"/>
              </w:rPr>
              <w:br/>
            </w:r>
            <w:hyperlink r:id="rId7" w:history="1">
              <w:r w:rsidR="00F51E1A" w:rsidRPr="003F387E">
                <w:rPr>
                  <w:rStyle w:val="Lienhypertexte"/>
                  <w:rFonts w:eastAsia="Times New Roman"/>
                  <w:b/>
                  <w:szCs w:val="22"/>
                </w:rPr>
                <w:t>http://labolycee.org</w:t>
              </w:r>
            </w:hyperlink>
            <w:r w:rsidR="00F51E1A">
              <w:rPr>
                <w:rFonts w:eastAsia="Times New Roman"/>
                <w:b/>
                <w:color w:val="595959" w:themeColor="text1" w:themeTint="A6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89178E" w14:paraId="129B2E26" w14:textId="77777777" w:rsidTr="00BD3917">
        <w:tc>
          <w:tcPr>
            <w:tcW w:w="10314" w:type="dxa"/>
          </w:tcPr>
          <w:p w14:paraId="2EF13902" w14:textId="1B5F80FD" w:rsidR="0089178E" w:rsidRPr="00893F38" w:rsidRDefault="0089178E" w:rsidP="00BD3917">
            <w:pPr>
              <w:spacing w:line="240" w:lineRule="auto"/>
              <w:ind w:left="0"/>
              <w:rPr>
                <w:rFonts w:eastAsia="Times New Roman"/>
                <w:b/>
                <w:color w:val="000000" w:themeColor="text1"/>
                <w:sz w:val="20"/>
                <w:szCs w:val="22"/>
              </w:rPr>
            </w:pPr>
            <w:r w:rsidRPr="00626E0F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CLASSE :</w:t>
            </w:r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Première</w:t>
            </w:r>
            <w:r w:rsidR="00B250A1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="00B250A1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="00B250A1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="00B250A1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Pr="00893F38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E3C</w:t>
            </w:r>
            <w:r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 xml:space="preserve"> :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199028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☐</w:t>
                </w:r>
              </w:sdtContent>
            </w:sdt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0"/>
                <w:szCs w:val="22"/>
              </w:rPr>
              <w:t>E3C1</w:t>
            </w:r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17741323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☒</w:t>
                </w:r>
              </w:sdtContent>
            </w:sdt>
            <w:r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E3C2</w:t>
            </w:r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125231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☐</w:t>
                </w:r>
              </w:sdtContent>
            </w:sdt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0"/>
                <w:szCs w:val="22"/>
              </w:rPr>
              <w:t>E3C3</w:t>
            </w:r>
          </w:p>
          <w:p w14:paraId="5BEB5CA4" w14:textId="1D841E0D" w:rsidR="0089178E" w:rsidRPr="00626E0F" w:rsidRDefault="0089178E" w:rsidP="00B250A1">
            <w:pPr>
              <w:spacing w:line="240" w:lineRule="auto"/>
              <w:ind w:left="34"/>
              <w:rPr>
                <w:rFonts w:eastAsia="Times New Roman"/>
                <w:b/>
                <w:color w:val="000000" w:themeColor="text1"/>
                <w:sz w:val="20"/>
                <w:szCs w:val="22"/>
              </w:rPr>
            </w:pPr>
            <w:r w:rsidRPr="00626E0F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VOIE :</w:t>
            </w:r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18962423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☒</w:t>
                </w:r>
              </w:sdtContent>
            </w:sdt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Générale </w:t>
            </w:r>
            <w:r w:rsidR="00B250A1">
              <w:rPr>
                <w:rFonts w:ascii="MS Gothic" w:eastAsia="MS Gothic" w:hAnsi="MS Gothic"/>
                <w:color w:val="000000" w:themeColor="text1"/>
                <w:sz w:val="20"/>
                <w:szCs w:val="22"/>
              </w:rPr>
              <w:tab/>
            </w:r>
            <w:r w:rsidR="00B250A1">
              <w:rPr>
                <w:rFonts w:ascii="MS Gothic" w:eastAsia="MS Gothic" w:hAnsi="MS Gothic"/>
                <w:color w:val="000000" w:themeColor="text1"/>
                <w:sz w:val="20"/>
                <w:szCs w:val="22"/>
              </w:rPr>
              <w:tab/>
            </w:r>
            <w:r w:rsidR="00B250A1">
              <w:rPr>
                <w:rFonts w:ascii="MS Gothic" w:eastAsia="MS Gothic" w:hAnsi="MS Gothic"/>
                <w:color w:val="000000" w:themeColor="text1"/>
                <w:sz w:val="20"/>
                <w:szCs w:val="22"/>
              </w:rPr>
              <w:tab/>
            </w:r>
            <w:r w:rsidR="00B250A1">
              <w:rPr>
                <w:rFonts w:ascii="MS Gothic" w:eastAsia="MS Gothic" w:hAnsi="MS Gothic"/>
                <w:color w:val="000000" w:themeColor="text1"/>
                <w:sz w:val="20"/>
                <w:szCs w:val="22"/>
              </w:rPr>
              <w:tab/>
            </w:r>
            <w:r w:rsidRPr="00626E0F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ENSEIGNEMENT :</w:t>
            </w:r>
            <w:r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 xml:space="preserve"> physique-chimie</w:t>
            </w:r>
          </w:p>
          <w:p w14:paraId="1057C7DD" w14:textId="470FE909" w:rsidR="0089178E" w:rsidRPr="00626E0F" w:rsidRDefault="0089178E" w:rsidP="00B250A1">
            <w:pPr>
              <w:spacing w:line="240" w:lineRule="auto"/>
              <w:ind w:left="0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626E0F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DURÉE DE L’ÉPREUVE :</w:t>
            </w:r>
            <w:r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2 h</w:t>
            </w:r>
            <w:r w:rsidR="00B250A1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="00B250A1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="00B250A1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CALCULATRICE AUTORIS</w:t>
            </w:r>
            <w:r>
              <w:rPr>
                <w:rFonts w:eastAsia="Times New Roman" w:cs="Arial"/>
                <w:b/>
                <w:color w:val="000000" w:themeColor="text1"/>
                <w:sz w:val="20"/>
                <w:szCs w:val="22"/>
              </w:rPr>
              <w:t xml:space="preserve">ÉE </w:t>
            </w:r>
            <w:r w:rsidRPr="00626E0F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:</w:t>
            </w:r>
            <w:r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9887584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☒</w:t>
                </w:r>
              </w:sdtContent>
            </w:sdt>
            <w:r>
              <w:rPr>
                <w:rFonts w:eastAsia="Times New Roman"/>
                <w:color w:val="000000" w:themeColor="text1"/>
                <w:sz w:val="20"/>
                <w:szCs w:val="22"/>
              </w:rPr>
              <w:t xml:space="preserve">Oui 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-63190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Non</w:t>
            </w:r>
          </w:p>
        </w:tc>
      </w:tr>
    </w:tbl>
    <w:p w14:paraId="1CAE8AA5" w14:textId="6F09AAD7" w:rsidR="00AF6AD4" w:rsidRPr="003306C1" w:rsidRDefault="00AF6AD4" w:rsidP="003306C1">
      <w:pPr>
        <w:spacing w:after="0" w:line="276" w:lineRule="auto"/>
        <w:ind w:left="0"/>
        <w:jc w:val="center"/>
        <w:rPr>
          <w:rFonts w:eastAsiaTheme="minorHAnsi" w:cs="Arial"/>
          <w:b/>
          <w:lang w:eastAsia="en-US"/>
        </w:rPr>
      </w:pPr>
      <w:r w:rsidRPr="003F2181">
        <w:rPr>
          <w:rFonts w:cs="Arial"/>
          <w:b/>
        </w:rPr>
        <w:t>Synthon d’un antihypertenseur (10 points)</w:t>
      </w:r>
    </w:p>
    <w:p w14:paraId="3FA0DC5F" w14:textId="1E8C59EB" w:rsidR="00AF6AD4" w:rsidRPr="003F2181" w:rsidRDefault="00E37EE3" w:rsidP="00AF6AD4">
      <w:pPr>
        <w:spacing w:after="0" w:line="240" w:lineRule="auto"/>
        <w:ind w:left="0"/>
        <w:rPr>
          <w:rFonts w:cs="Arial"/>
          <w:b/>
          <w:lang w:eastAsia="en-US"/>
        </w:rPr>
      </w:pPr>
      <w:r w:rsidRPr="003F2181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438DE3E" wp14:editId="3B32E23B">
                <wp:simplePos x="0" y="0"/>
                <wp:positionH relativeFrom="column">
                  <wp:posOffset>4949908</wp:posOffset>
                </wp:positionH>
                <wp:positionV relativeFrom="paragraph">
                  <wp:posOffset>702724</wp:posOffset>
                </wp:positionV>
                <wp:extent cx="933450" cy="352425"/>
                <wp:effectExtent l="0" t="0" r="0" b="0"/>
                <wp:wrapNone/>
                <wp:docPr id="26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1996EC" w14:textId="77777777" w:rsidR="00AF6AD4" w:rsidRPr="00D83D67" w:rsidRDefault="00AF6AD4" w:rsidP="00AF6AD4">
                            <w:pPr>
                              <w:ind w:left="0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proofErr w:type="spellStart"/>
                            <w:r w:rsidRPr="00D83D67">
                              <w:rPr>
                                <w:rFonts w:cs="Arial"/>
                                <w:b/>
                              </w:rPr>
                              <w:t>Irbésartan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38DE3E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389.75pt;margin-top:55.35pt;width:73.5pt;height:2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" filled="f" stroked="f" strokeweight=".5pt">
                <v:textbox>
                  <w:txbxContent>
                    <w:p w14:paraId="511996EC" w14:textId="77777777" w:rsidR="00AF6AD4" w:rsidRPr="00D83D67" w:rsidRDefault="00AF6AD4" w:rsidP="00AF6AD4">
                      <w:pPr>
                        <w:ind w:left="0"/>
                        <w:jc w:val="center"/>
                        <w:rPr>
                          <w:rFonts w:cs="Arial"/>
                          <w:b/>
                        </w:rPr>
                      </w:pPr>
                      <w:proofErr w:type="spellStart"/>
                      <w:r w:rsidRPr="00D83D67">
                        <w:rPr>
                          <w:rFonts w:cs="Arial"/>
                          <w:b/>
                        </w:rPr>
                        <w:t>Irbésartan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51E1A">
        <w:rPr>
          <w:rFonts w:cs="Arial"/>
          <w:noProof/>
          <w:lang w:eastAsia="en-US"/>
        </w:rPr>
        <w:object w:dxaOrig="1440" w:dyaOrig="1440" w14:anchorId="035887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0" type="#_x0000_t75" style="position:absolute;margin-left:145pt;margin-top:9pt;width:224.9pt;height:139.2pt;z-index:251672576;mso-position-horizontal-relative:text;mso-position-vertical-relative:text">
            <v:imagedata r:id="rId8" o:title=""/>
            <w10:wrap type="square"/>
          </v:shape>
          <o:OLEObject Type="Embed" ProgID="ACD.ChemSketch.20" ShapeID="_x0000_s1050" DrawAspect="Content" ObjectID="_1645886759" r:id="rId9">
            <o:FieldCodes>\s</o:FieldCodes>
          </o:OLEObject>
        </w:object>
      </w:r>
    </w:p>
    <w:tbl>
      <w:tblPr>
        <w:tblStyle w:val="Grilledutableau2"/>
        <w:tblW w:w="0" w:type="auto"/>
        <w:tblLook w:val="04A0" w:firstRow="1" w:lastRow="0" w:firstColumn="1" w:lastColumn="0" w:noHBand="0" w:noVBand="1"/>
      </w:tblPr>
      <w:tblGrid>
        <w:gridCol w:w="10204"/>
      </w:tblGrid>
      <w:tr w:rsidR="00AF6AD4" w:rsidRPr="003F2181" w14:paraId="55330543" w14:textId="77777777" w:rsidTr="00F51DCE">
        <w:tc>
          <w:tcPr>
            <w:tcW w:w="10606" w:type="dxa"/>
            <w:tcBorders>
              <w:top w:val="nil"/>
              <w:left w:val="nil"/>
              <w:bottom w:val="nil"/>
              <w:right w:val="nil"/>
            </w:tcBorders>
          </w:tcPr>
          <w:p w14:paraId="19330427" w14:textId="5957F62F" w:rsidR="00AF6AD4" w:rsidRPr="003F2181" w:rsidRDefault="00AF6AD4" w:rsidP="00F51DCE">
            <w:pPr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15DC4EA" w14:textId="77777777" w:rsidR="00AF6AD4" w:rsidRPr="003F2181" w:rsidRDefault="00AF6AD4" w:rsidP="00AF6AD4">
      <w:pPr>
        <w:spacing w:after="0" w:line="240" w:lineRule="auto"/>
        <w:ind w:left="0"/>
        <w:jc w:val="both"/>
        <w:rPr>
          <w:rFonts w:cs="Arial"/>
          <w:lang w:eastAsia="en-US"/>
        </w:rPr>
      </w:pPr>
    </w:p>
    <w:p w14:paraId="25581C3A" w14:textId="77777777" w:rsidR="00AF6AD4" w:rsidRPr="003F2181" w:rsidRDefault="00AF6AD4" w:rsidP="00FF5CED">
      <w:pPr>
        <w:spacing w:after="0" w:line="240" w:lineRule="auto"/>
        <w:ind w:left="0"/>
        <w:jc w:val="both"/>
        <w:rPr>
          <w:rFonts w:cs="Arial"/>
          <w:lang w:eastAsia="en-US"/>
        </w:rPr>
      </w:pPr>
      <w:r w:rsidRPr="003F2181">
        <w:rPr>
          <w:rFonts w:cs="Arial"/>
          <w:lang w:eastAsia="en-US"/>
        </w:rPr>
        <w:t>L’</w:t>
      </w:r>
      <w:proofErr w:type="spellStart"/>
      <w:r w:rsidRPr="003F2181">
        <w:rPr>
          <w:rFonts w:cs="Arial"/>
          <w:lang w:eastAsia="en-US"/>
        </w:rPr>
        <w:t>irbésartan</w:t>
      </w:r>
      <w:proofErr w:type="spellEnd"/>
      <w:r w:rsidRPr="003F2181">
        <w:rPr>
          <w:rFonts w:cs="Arial"/>
          <w:lang w:eastAsia="en-US"/>
        </w:rPr>
        <w:t>, dont la formule est représentée ci-contre, est un composé organique utilisé dans le traitement de l’hypertension artérielle.</w:t>
      </w:r>
    </w:p>
    <w:p w14:paraId="403FA108" w14:textId="53B88ADE" w:rsidR="00AF6AD4" w:rsidRPr="003F2181" w:rsidRDefault="00AF6AD4" w:rsidP="00FF5CED">
      <w:pPr>
        <w:spacing w:after="0" w:line="240" w:lineRule="auto"/>
        <w:ind w:left="0"/>
        <w:jc w:val="both"/>
        <w:rPr>
          <w:rFonts w:cs="Arial"/>
          <w:lang w:eastAsia="en-US"/>
        </w:rPr>
      </w:pPr>
      <w:r w:rsidRPr="003F2181">
        <w:rPr>
          <w:rFonts w:cs="Arial"/>
          <w:lang w:eastAsia="en-US"/>
        </w:rPr>
        <w:t>Cette espèce présente des points communs avec une hormone produite naturellement par l’organisme responsable d’une élévation de la pression artérielle. L’</w:t>
      </w:r>
      <w:proofErr w:type="spellStart"/>
      <w:r w:rsidRPr="003F2181">
        <w:rPr>
          <w:rFonts w:cs="Arial"/>
          <w:lang w:eastAsia="en-US"/>
        </w:rPr>
        <w:t>irbésartan</w:t>
      </w:r>
      <w:proofErr w:type="spellEnd"/>
      <w:r w:rsidRPr="003F2181">
        <w:rPr>
          <w:rFonts w:cs="Arial"/>
          <w:lang w:eastAsia="en-US"/>
        </w:rPr>
        <w:t xml:space="preserve"> vient se fixer sur les récepteurs spécifiques de cette hormone, les empêchant alors de la reconnaître et é</w:t>
      </w:r>
      <w:r>
        <w:rPr>
          <w:rFonts w:cs="Arial"/>
          <w:lang w:eastAsia="en-US"/>
        </w:rPr>
        <w:t xml:space="preserve">vitant ainsi une élévation </w:t>
      </w:r>
      <w:proofErr w:type="spellStart"/>
      <w:r>
        <w:rPr>
          <w:rFonts w:cs="Arial"/>
          <w:lang w:eastAsia="en-US"/>
        </w:rPr>
        <w:t>trop</w:t>
      </w:r>
      <w:r w:rsidRPr="003F2181">
        <w:rPr>
          <w:rFonts w:cs="Arial"/>
          <w:lang w:eastAsia="en-US"/>
        </w:rPr>
        <w:t>importante</w:t>
      </w:r>
      <w:proofErr w:type="spellEnd"/>
      <w:r w:rsidRPr="003F2181">
        <w:rPr>
          <w:rFonts w:cs="Arial"/>
          <w:lang w:eastAsia="en-US"/>
        </w:rPr>
        <w:t xml:space="preserve"> de la pression artérielle.</w:t>
      </w:r>
    </w:p>
    <w:p w14:paraId="64118014" w14:textId="77777777" w:rsidR="00AF6AD4" w:rsidRPr="003F2181" w:rsidRDefault="00AF6AD4" w:rsidP="00AF6AD4">
      <w:pPr>
        <w:spacing w:after="0" w:line="240" w:lineRule="auto"/>
        <w:ind w:left="0"/>
        <w:jc w:val="right"/>
        <w:rPr>
          <w:rFonts w:cs="Arial"/>
          <w:i/>
          <w:sz w:val="22"/>
          <w:szCs w:val="22"/>
          <w:lang w:eastAsia="en-US"/>
        </w:rPr>
      </w:pPr>
      <w:proofErr w:type="gramStart"/>
      <w:r w:rsidRPr="003F2181">
        <w:rPr>
          <w:rFonts w:cs="Arial"/>
          <w:i/>
          <w:sz w:val="22"/>
          <w:szCs w:val="22"/>
          <w:lang w:eastAsia="en-US"/>
        </w:rPr>
        <w:t>d’après</w:t>
      </w:r>
      <w:proofErr w:type="gramEnd"/>
      <w:r w:rsidRPr="003F2181">
        <w:rPr>
          <w:rFonts w:cs="Arial"/>
          <w:i/>
          <w:sz w:val="22"/>
          <w:szCs w:val="22"/>
          <w:lang w:eastAsia="en-US"/>
        </w:rPr>
        <w:t xml:space="preserve"> Thèse : Conception et synthèse de métalloprotéases et de cibles à ligand acide, </w:t>
      </w:r>
      <w:proofErr w:type="spellStart"/>
      <w:r w:rsidRPr="003F2181">
        <w:rPr>
          <w:rFonts w:cs="Arial"/>
          <w:i/>
          <w:sz w:val="22"/>
          <w:szCs w:val="22"/>
          <w:lang w:eastAsia="en-US"/>
        </w:rPr>
        <w:t>Cousaert</w:t>
      </w:r>
      <w:proofErr w:type="spellEnd"/>
      <w:r w:rsidRPr="003F2181">
        <w:rPr>
          <w:rFonts w:cs="Arial"/>
          <w:i/>
          <w:sz w:val="22"/>
          <w:szCs w:val="22"/>
          <w:lang w:eastAsia="en-US"/>
        </w:rPr>
        <w:t xml:space="preserve"> N., 2008 </w:t>
      </w:r>
      <w:hyperlink r:id="rId10" w:history="1">
        <w:r w:rsidRPr="003F2181">
          <w:rPr>
            <w:rFonts w:cs="Arial"/>
            <w:i/>
            <w:sz w:val="22"/>
            <w:szCs w:val="22"/>
            <w:u w:val="single"/>
            <w:lang w:eastAsia="en-US"/>
          </w:rPr>
          <w:t>https://tel.archives-ouvertes.fr/tel-00356629/document</w:t>
        </w:r>
      </w:hyperlink>
    </w:p>
    <w:p w14:paraId="0E6B66BF" w14:textId="77777777" w:rsidR="00AF6AD4" w:rsidRPr="003F2181" w:rsidRDefault="00AF6AD4" w:rsidP="00AF6AD4">
      <w:pPr>
        <w:spacing w:after="0" w:line="240" w:lineRule="auto"/>
        <w:ind w:left="0"/>
        <w:jc w:val="both"/>
        <w:rPr>
          <w:rFonts w:cs="Arial"/>
          <w:i/>
          <w:lang w:eastAsia="en-US"/>
        </w:rPr>
      </w:pPr>
    </w:p>
    <w:p w14:paraId="49515AF1" w14:textId="77777777" w:rsidR="00AF6AD4" w:rsidRPr="003F2181" w:rsidRDefault="00AF6AD4" w:rsidP="00FF5CED">
      <w:pPr>
        <w:spacing w:after="0" w:line="240" w:lineRule="auto"/>
        <w:ind w:left="0"/>
        <w:jc w:val="both"/>
        <w:rPr>
          <w:rFonts w:cs="Arial"/>
          <w:lang w:eastAsia="en-US"/>
        </w:rPr>
      </w:pPr>
      <w:r w:rsidRPr="003F2181">
        <w:rPr>
          <w:rFonts w:cs="Arial"/>
          <w:lang w:eastAsia="en-US"/>
        </w:rPr>
        <w:t>Pour synthétiser une molécule complexe les chimistes la « coupe » fictivement en plusieurs fragments appelés « synthons ». Le choix des synthons se fait de telle sorte qu’ils soient fabriqués en un minimum d’étapes avec de bons rendements. Ces synthons réagiront ensuite entre eux pour conduire à la molécule souhaitée.</w:t>
      </w:r>
    </w:p>
    <w:p w14:paraId="511ABA2C" w14:textId="77777777" w:rsidR="00AF6AD4" w:rsidRPr="003F2181" w:rsidRDefault="00AF6AD4" w:rsidP="00FF5CED">
      <w:pPr>
        <w:spacing w:after="0" w:line="240" w:lineRule="auto"/>
        <w:ind w:left="0"/>
        <w:jc w:val="both"/>
        <w:rPr>
          <w:rFonts w:cs="Arial"/>
          <w:lang w:eastAsia="en-US"/>
        </w:rPr>
      </w:pPr>
      <w:r w:rsidRPr="003F2181">
        <w:rPr>
          <w:rFonts w:cs="Arial"/>
          <w:lang w:eastAsia="en-US"/>
        </w:rPr>
        <w:t>Dans le cas de la synthèse de l’</w:t>
      </w:r>
      <w:proofErr w:type="spellStart"/>
      <w:r w:rsidRPr="003F2181">
        <w:rPr>
          <w:rFonts w:cs="Arial"/>
          <w:lang w:eastAsia="en-US"/>
        </w:rPr>
        <w:t>irbésartan</w:t>
      </w:r>
      <w:proofErr w:type="spellEnd"/>
      <w:r w:rsidRPr="003F2181">
        <w:rPr>
          <w:rFonts w:cs="Arial"/>
          <w:lang w:eastAsia="en-US"/>
        </w:rPr>
        <w:t>, une équipe de chimiste a envisagé la fabrication des deux synthons ci-dessous (synthons 1 et 2) :</w:t>
      </w:r>
    </w:p>
    <w:p w14:paraId="09651609" w14:textId="77777777" w:rsidR="00AF6AD4" w:rsidRPr="003F2181" w:rsidRDefault="00AF6AD4" w:rsidP="00AF6AD4">
      <w:pPr>
        <w:spacing w:after="0" w:line="240" w:lineRule="auto"/>
        <w:ind w:left="0"/>
        <w:jc w:val="both"/>
        <w:rPr>
          <w:rFonts w:cs="Arial"/>
          <w:lang w:eastAsia="en-US"/>
        </w:rPr>
      </w:pPr>
    </w:p>
    <w:p w14:paraId="060B07E7" w14:textId="77777777" w:rsidR="00AF6AD4" w:rsidRPr="003F2181" w:rsidRDefault="00AF6AD4" w:rsidP="00AF6AD4">
      <w:pPr>
        <w:spacing w:after="0" w:line="240" w:lineRule="auto"/>
        <w:ind w:left="0"/>
        <w:jc w:val="center"/>
        <w:rPr>
          <w:rFonts w:cs="Arial"/>
          <w:lang w:eastAsia="en-US"/>
        </w:rPr>
      </w:pPr>
      <w:r w:rsidRPr="003F2181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7D754E" wp14:editId="600A03FB">
                <wp:simplePos x="0" y="0"/>
                <wp:positionH relativeFrom="column">
                  <wp:posOffset>1185048</wp:posOffset>
                </wp:positionH>
                <wp:positionV relativeFrom="paragraph">
                  <wp:posOffset>44698</wp:posOffset>
                </wp:positionV>
                <wp:extent cx="1073426" cy="352425"/>
                <wp:effectExtent l="0" t="0" r="0" b="0"/>
                <wp:wrapNone/>
                <wp:docPr id="27" name="Zone de text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3426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82C49C" w14:textId="77777777" w:rsidR="00AF6AD4" w:rsidRPr="009F5928" w:rsidRDefault="00AF6AD4" w:rsidP="00AF6AD4">
                            <w:pPr>
                              <w:ind w:left="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« Coupure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D754E" id="Zone de texte 51" o:spid="_x0000_s1027" type="#_x0000_t202" style="position:absolute;left:0;text-align:left;margin-left:93.3pt;margin-top:3.5pt;width:84.5pt;height:2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" filled="f" stroked="f" strokeweight=".5pt">
                <v:textbox>
                  <w:txbxContent>
                    <w:p w14:paraId="2082C49C" w14:textId="77777777" w:rsidR="00AF6AD4" w:rsidRPr="009F5928" w:rsidRDefault="00AF6AD4" w:rsidP="00AF6AD4">
                      <w:pPr>
                        <w:ind w:left="0"/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« Coupure »</w:t>
                      </w:r>
                    </w:p>
                  </w:txbxContent>
                </v:textbox>
              </v:shape>
            </w:pict>
          </mc:Fallback>
        </mc:AlternateContent>
      </w:r>
      <w:r w:rsidRPr="003F2181">
        <w:rPr>
          <w:rFonts w:cs="Arial"/>
          <w:noProof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 wp14:anchorId="7B479B6E" wp14:editId="0522D6B5">
                <wp:simplePos x="0" y="0"/>
                <wp:positionH relativeFrom="column">
                  <wp:posOffset>1285874</wp:posOffset>
                </wp:positionH>
                <wp:positionV relativeFrom="paragraph">
                  <wp:posOffset>287655</wp:posOffset>
                </wp:positionV>
                <wp:extent cx="0" cy="600075"/>
                <wp:effectExtent l="95250" t="38100" r="38100" b="47625"/>
                <wp:wrapNone/>
                <wp:docPr id="28" name="Connecteur droit avec flèch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CFBE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2" o:spid="_x0000_s1026" type="#_x0000_t32" style="position:absolute;margin-left:101.25pt;margin-top:22.65pt;width:0;height:47.25pt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" strokecolor="red" strokeweight="1.5pt">
                <v:stroke startarrow="open" endarrow="open" joinstyle="miter"/>
                <o:lock v:ext="edit" shapetype="f"/>
              </v:shape>
            </w:pict>
          </mc:Fallback>
        </mc:AlternateContent>
      </w:r>
      <w:r w:rsidRPr="003F2181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938817" wp14:editId="4AD8A5E2">
                <wp:simplePos x="0" y="0"/>
                <wp:positionH relativeFrom="column">
                  <wp:posOffset>1019175</wp:posOffset>
                </wp:positionH>
                <wp:positionV relativeFrom="paragraph">
                  <wp:posOffset>2126615</wp:posOffset>
                </wp:positionV>
                <wp:extent cx="933450" cy="352425"/>
                <wp:effectExtent l="0" t="0" r="0" b="0"/>
                <wp:wrapNone/>
                <wp:docPr id="5" name="Zone de text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6BA122" w14:textId="77777777" w:rsidR="00AF6AD4" w:rsidRPr="00EE4C01" w:rsidRDefault="00AF6AD4" w:rsidP="00AF6AD4">
                            <w:pPr>
                              <w:ind w:left="0"/>
                              <w:jc w:val="center"/>
                              <w:rPr>
                                <w:rFonts w:cs="Arial"/>
                              </w:rPr>
                            </w:pPr>
                            <w:proofErr w:type="spellStart"/>
                            <w:r w:rsidRPr="00EE4C01">
                              <w:rPr>
                                <w:rFonts w:cs="Arial"/>
                              </w:rPr>
                              <w:t>Irbésartan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38817" id="Zone de texte 40" o:spid="_x0000_s1028" type="#_x0000_t202" style="position:absolute;left:0;text-align:left;margin-left:80.25pt;margin-top:167.45pt;width:73.5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" filled="f" stroked="f" strokeweight=".5pt">
                <v:textbox>
                  <w:txbxContent>
                    <w:p w14:paraId="206BA122" w14:textId="77777777" w:rsidR="00AF6AD4" w:rsidRPr="00EE4C01" w:rsidRDefault="00AF6AD4" w:rsidP="00AF6AD4">
                      <w:pPr>
                        <w:ind w:left="0"/>
                        <w:jc w:val="center"/>
                        <w:rPr>
                          <w:rFonts w:cs="Arial"/>
                        </w:rPr>
                      </w:pPr>
                      <w:proofErr w:type="spellStart"/>
                      <w:r w:rsidRPr="00EE4C01">
                        <w:rPr>
                          <w:rFonts w:cs="Arial"/>
                        </w:rPr>
                        <w:t>Irbésartan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3F2181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60AC89" wp14:editId="3BC7F104">
                <wp:simplePos x="0" y="0"/>
                <wp:positionH relativeFrom="column">
                  <wp:posOffset>5429250</wp:posOffset>
                </wp:positionH>
                <wp:positionV relativeFrom="paragraph">
                  <wp:posOffset>2127885</wp:posOffset>
                </wp:positionV>
                <wp:extent cx="933450" cy="352425"/>
                <wp:effectExtent l="0" t="0" r="0" b="0"/>
                <wp:wrapNone/>
                <wp:docPr id="6" name="Zone de text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686491" w14:textId="77777777" w:rsidR="00AF6AD4" w:rsidRPr="00EE4C01" w:rsidRDefault="00AF6AD4" w:rsidP="00AF6AD4">
                            <w:pPr>
                              <w:ind w:left="0"/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Synthon </w:t>
                            </w:r>
                            <w:r w:rsidRPr="00EE4C01">
                              <w:rPr>
                                <w:rFonts w:cs="Arial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0AC89" id="Zone de texte 25" o:spid="_x0000_s1029" type="#_x0000_t202" style="position:absolute;left:0;text-align:left;margin-left:427.5pt;margin-top:167.55pt;width:73.5pt;height:2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" filled="f" stroked="f" strokeweight=".5pt">
                <v:textbox>
                  <w:txbxContent>
                    <w:p w14:paraId="20686491" w14:textId="77777777" w:rsidR="00AF6AD4" w:rsidRPr="00EE4C01" w:rsidRDefault="00AF6AD4" w:rsidP="00AF6AD4">
                      <w:pPr>
                        <w:ind w:left="0"/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Synthon </w:t>
                      </w:r>
                      <w:r w:rsidRPr="00EE4C01">
                        <w:rPr>
                          <w:rFonts w:cs="Arial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3F2181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75F9DA" wp14:editId="48FEDA0A">
                <wp:simplePos x="0" y="0"/>
                <wp:positionH relativeFrom="column">
                  <wp:posOffset>3724275</wp:posOffset>
                </wp:positionH>
                <wp:positionV relativeFrom="paragraph">
                  <wp:posOffset>2123440</wp:posOffset>
                </wp:positionV>
                <wp:extent cx="933450" cy="352425"/>
                <wp:effectExtent l="0" t="0" r="0" b="0"/>
                <wp:wrapNone/>
                <wp:docPr id="7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5C90B3" w14:textId="77777777" w:rsidR="00AF6AD4" w:rsidRPr="00EE4C01" w:rsidRDefault="00AF6AD4" w:rsidP="00AF6AD4">
                            <w:pPr>
                              <w:ind w:left="0"/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Synthon </w:t>
                            </w:r>
                            <w:r w:rsidRPr="00EE4C01">
                              <w:rPr>
                                <w:rFonts w:cs="Arial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5F9DA" id="Zone de texte 6" o:spid="_x0000_s1030" type="#_x0000_t202" style="position:absolute;left:0;text-align:left;margin-left:293.25pt;margin-top:167.2pt;width:73.5pt;height:2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" filled="f" stroked="f" strokeweight=".5pt">
                <v:textbox>
                  <w:txbxContent>
                    <w:p w14:paraId="345C90B3" w14:textId="77777777" w:rsidR="00AF6AD4" w:rsidRPr="00EE4C01" w:rsidRDefault="00AF6AD4" w:rsidP="00AF6AD4">
                      <w:pPr>
                        <w:ind w:left="0"/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Synthon </w:t>
                      </w:r>
                      <w:r w:rsidRPr="00EE4C01">
                        <w:rPr>
                          <w:rFonts w:cs="Arial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3F2181">
        <w:rPr>
          <w:rFonts w:cs="Arial"/>
          <w:lang w:eastAsia="en-US"/>
        </w:rPr>
        <w:object w:dxaOrig="12888" w:dyaOrig="4349" w14:anchorId="545753EE">
          <v:shape id="_x0000_i1026" type="#_x0000_t75" style="width:523.4pt;height:176.55pt" o:ole="">
            <v:imagedata r:id="rId11" o:title=""/>
          </v:shape>
          <o:OLEObject Type="Embed" ProgID="ACD.ChemSketch.20" ShapeID="_x0000_i1026" DrawAspect="Content" ObjectID="_1645886752" r:id="rId12"/>
        </w:object>
      </w:r>
    </w:p>
    <w:p w14:paraId="0C87EABC" w14:textId="77777777" w:rsidR="00FF5CED" w:rsidRDefault="00FF5CED" w:rsidP="00AF6AD4">
      <w:pPr>
        <w:spacing w:after="0" w:line="240" w:lineRule="auto"/>
        <w:ind w:left="0"/>
        <w:rPr>
          <w:rFonts w:cs="Arial"/>
          <w:lang w:eastAsia="en-US"/>
        </w:rPr>
      </w:pPr>
    </w:p>
    <w:p w14:paraId="703AD7F8" w14:textId="44124904" w:rsidR="00AF6AD4" w:rsidRPr="003F2181" w:rsidRDefault="00AF6AD4" w:rsidP="00FF5CED">
      <w:pPr>
        <w:spacing w:after="0" w:line="240" w:lineRule="auto"/>
        <w:ind w:left="0"/>
        <w:jc w:val="both"/>
        <w:rPr>
          <w:rFonts w:cs="Arial"/>
          <w:lang w:eastAsia="en-US"/>
        </w:rPr>
      </w:pPr>
      <w:r w:rsidRPr="003F2181">
        <w:rPr>
          <w:rFonts w:cs="Arial"/>
          <w:lang w:eastAsia="en-US"/>
        </w:rPr>
        <w:t xml:space="preserve">La synthèse du synthon 1 se fait en trois étapes à partir de la molécule de </w:t>
      </w:r>
      <w:proofErr w:type="spellStart"/>
      <w:r w:rsidRPr="003F2181">
        <w:rPr>
          <w:rFonts w:cs="Arial"/>
          <w:lang w:eastAsia="en-US"/>
        </w:rPr>
        <w:t>cyclopentanone</w:t>
      </w:r>
      <w:proofErr w:type="spellEnd"/>
      <w:r w:rsidRPr="003F2181">
        <w:rPr>
          <w:rFonts w:cs="Arial"/>
          <w:lang w:eastAsia="en-US"/>
        </w:rPr>
        <w:t>. Ce sujet porte sur l’étape 1 de cette synthèse multi-étapes, celle permettant d’obtenir le composé A.</w:t>
      </w:r>
    </w:p>
    <w:p w14:paraId="1C7C47FF" w14:textId="5544DE53" w:rsidR="00FF5CED" w:rsidRDefault="00FF5CED">
      <w:pPr>
        <w:spacing w:after="0" w:line="240" w:lineRule="auto"/>
        <w:ind w:left="0"/>
        <w:rPr>
          <w:rFonts w:cs="Arial"/>
          <w:lang w:eastAsia="en-US"/>
        </w:rPr>
      </w:pPr>
      <w:r>
        <w:rPr>
          <w:rFonts w:cs="Arial"/>
          <w:lang w:eastAsia="en-US"/>
        </w:rPr>
        <w:br w:type="page"/>
      </w:r>
    </w:p>
    <w:p w14:paraId="66E2C1B3" w14:textId="77777777" w:rsidR="00AF6AD4" w:rsidRPr="003F2181" w:rsidRDefault="00AF6AD4" w:rsidP="00AF6AD4">
      <w:pPr>
        <w:spacing w:after="0" w:line="240" w:lineRule="auto"/>
        <w:ind w:left="0"/>
        <w:jc w:val="center"/>
        <w:rPr>
          <w:rFonts w:cs="Arial"/>
          <w:lang w:eastAsia="en-US"/>
        </w:rPr>
      </w:pPr>
      <w:r w:rsidRPr="003F2181">
        <w:rPr>
          <w:rFonts w:cs="Arial"/>
          <w:lang w:eastAsia="en-US"/>
        </w:rPr>
        <w:object w:dxaOrig="10430" w:dyaOrig="2318" w14:anchorId="353BB68A">
          <v:shape id="_x0000_i1027" type="#_x0000_t75" style="width:390.7pt;height:86.4pt" o:ole="">
            <v:imagedata r:id="rId13" o:title=""/>
          </v:shape>
          <o:OLEObject Type="Embed" ProgID="ACD.ChemSketch.20" ShapeID="_x0000_i1027" DrawAspect="Content" ObjectID="_1645886753" r:id="rId14"/>
        </w:object>
      </w:r>
    </w:p>
    <w:p w14:paraId="242DD57B" w14:textId="77777777" w:rsidR="00AF6AD4" w:rsidRPr="003F2181" w:rsidRDefault="00AF6AD4" w:rsidP="00AF6AD4">
      <w:pPr>
        <w:spacing w:after="0" w:line="240" w:lineRule="auto"/>
        <w:ind w:left="0"/>
        <w:rPr>
          <w:rFonts w:cs="Arial"/>
          <w:lang w:eastAsia="en-US"/>
        </w:rPr>
      </w:pPr>
      <w:r w:rsidRPr="003F2181">
        <w:rPr>
          <w:rFonts w:cs="Arial"/>
          <w:lang w:eastAsia="en-US"/>
        </w:rPr>
        <w:t>Protocole expérimental de l’étape 1 :</w:t>
      </w:r>
    </w:p>
    <w:p w14:paraId="0D63A747" w14:textId="77777777" w:rsidR="00AF6AD4" w:rsidRPr="003F2181" w:rsidRDefault="00AF6AD4" w:rsidP="00FF5CED">
      <w:pPr>
        <w:spacing w:after="0" w:line="240" w:lineRule="auto"/>
        <w:ind w:left="0"/>
        <w:rPr>
          <w:rFonts w:cs="Arial"/>
          <w:u w:val="single"/>
          <w:lang w:eastAsia="en-US"/>
        </w:rPr>
      </w:pPr>
    </w:p>
    <w:p w14:paraId="43150F3B" w14:textId="77777777" w:rsidR="00AF6AD4" w:rsidRPr="003F2181" w:rsidRDefault="00AF6AD4" w:rsidP="00FF5CED">
      <w:pPr>
        <w:spacing w:after="0" w:line="240" w:lineRule="auto"/>
        <w:ind w:left="0"/>
        <w:jc w:val="both"/>
        <w:rPr>
          <w:rFonts w:cs="Arial"/>
          <w:lang w:eastAsia="en-US"/>
        </w:rPr>
      </w:pPr>
      <w:r w:rsidRPr="003F2181">
        <w:rPr>
          <w:rFonts w:cs="Arial"/>
          <w:lang w:eastAsia="en-US"/>
        </w:rPr>
        <w:sym w:font="Wingdings" w:char="F081"/>
      </w:r>
      <w:r w:rsidRPr="003F2181">
        <w:rPr>
          <w:rFonts w:cs="Arial"/>
          <w:lang w:eastAsia="en-US"/>
        </w:rPr>
        <w:t xml:space="preserve"> Dans un ballon de 250 mL, introduire 5,2 g (80 </w:t>
      </w:r>
      <w:proofErr w:type="spellStart"/>
      <w:r w:rsidRPr="003F2181">
        <w:rPr>
          <w:rFonts w:cs="Arial"/>
          <w:lang w:eastAsia="en-US"/>
        </w:rPr>
        <w:t>mmol</w:t>
      </w:r>
      <w:proofErr w:type="spellEnd"/>
      <w:r w:rsidRPr="003F2181">
        <w:rPr>
          <w:rFonts w:cs="Arial"/>
          <w:lang w:eastAsia="en-US"/>
        </w:rPr>
        <w:t>) de cyanure de potassium solide, 8 mL d’eau et un barreau aimanté. Mettre le tout au-dessus d’un agitateur magnétique et agiter jusqu’à dissolution complète.</w:t>
      </w:r>
    </w:p>
    <w:p w14:paraId="19F62C5E" w14:textId="77777777" w:rsidR="00AF6AD4" w:rsidRPr="003F2181" w:rsidRDefault="00AF6AD4" w:rsidP="00FF5CED">
      <w:pPr>
        <w:spacing w:after="0" w:line="240" w:lineRule="auto"/>
        <w:ind w:left="0"/>
        <w:jc w:val="both"/>
        <w:rPr>
          <w:rFonts w:cs="Arial"/>
          <w:lang w:eastAsia="en-US"/>
        </w:rPr>
      </w:pPr>
      <w:r w:rsidRPr="003F2181">
        <w:rPr>
          <w:rFonts w:cs="Arial"/>
          <w:lang w:eastAsia="en-US"/>
        </w:rPr>
        <w:sym w:font="Wingdings" w:char="F082"/>
      </w:r>
      <w:r w:rsidRPr="003F2181">
        <w:rPr>
          <w:rFonts w:cs="Arial"/>
          <w:lang w:eastAsia="en-US"/>
        </w:rPr>
        <w:t xml:space="preserve"> Introduire successivement 20 mL d’une solution aqueuse d’ammoniac de concentration en quantité de matière d’ammoniac 10,8 </w:t>
      </w:r>
      <w:proofErr w:type="spellStart"/>
      <w:r w:rsidRPr="003F2181">
        <w:rPr>
          <w:rFonts w:cs="Arial"/>
          <w:lang w:eastAsia="en-US"/>
        </w:rPr>
        <w:t>mol.L</w:t>
      </w:r>
      <w:proofErr w:type="spellEnd"/>
      <w:r w:rsidRPr="003F2181">
        <w:rPr>
          <w:rFonts w:cs="Arial"/>
          <w:vertAlign w:val="superscript"/>
          <w:lang w:eastAsia="en-US"/>
        </w:rPr>
        <w:t>- 1</w:t>
      </w:r>
      <w:r w:rsidRPr="003F2181">
        <w:rPr>
          <w:rFonts w:cs="Arial"/>
          <w:lang w:eastAsia="en-US"/>
        </w:rPr>
        <w:t xml:space="preserve">, puis 6,3 mL de </w:t>
      </w:r>
      <w:proofErr w:type="spellStart"/>
      <w:r w:rsidRPr="003F2181">
        <w:rPr>
          <w:rFonts w:cs="Arial"/>
          <w:lang w:eastAsia="en-US"/>
        </w:rPr>
        <w:t>cyclopentanone</w:t>
      </w:r>
      <w:proofErr w:type="spellEnd"/>
      <w:r w:rsidRPr="003F2181">
        <w:rPr>
          <w:rFonts w:cs="Arial"/>
          <w:lang w:eastAsia="en-US"/>
        </w:rPr>
        <w:t xml:space="preserve"> dissous dans 8 mL de méthanol.</w:t>
      </w:r>
    </w:p>
    <w:p w14:paraId="1410D523" w14:textId="77777777" w:rsidR="00AF6AD4" w:rsidRPr="003F2181" w:rsidRDefault="00AF6AD4" w:rsidP="00FF5CED">
      <w:pPr>
        <w:spacing w:after="0" w:line="240" w:lineRule="auto"/>
        <w:ind w:left="0"/>
        <w:jc w:val="both"/>
        <w:rPr>
          <w:rFonts w:cs="Arial"/>
          <w:lang w:eastAsia="en-US"/>
        </w:rPr>
      </w:pPr>
      <w:r w:rsidRPr="003F2181">
        <w:rPr>
          <w:rFonts w:cs="Arial"/>
          <w:lang w:eastAsia="en-US"/>
        </w:rPr>
        <w:sym w:font="Wingdings" w:char="F083"/>
      </w:r>
      <w:r w:rsidRPr="003F2181">
        <w:rPr>
          <w:rFonts w:cs="Arial"/>
          <w:lang w:eastAsia="en-US"/>
        </w:rPr>
        <w:t xml:space="preserve"> Surmonter le ballon d’un réfrigérant, agiter et chauffer le mélange durant 45 minutes à 60 °C.</w:t>
      </w:r>
    </w:p>
    <w:p w14:paraId="64CD6206" w14:textId="77777777" w:rsidR="00AF6AD4" w:rsidRPr="003F2181" w:rsidRDefault="00AF6AD4" w:rsidP="00FF5CED">
      <w:pPr>
        <w:spacing w:after="0" w:line="240" w:lineRule="auto"/>
        <w:ind w:left="0"/>
        <w:jc w:val="both"/>
        <w:rPr>
          <w:rFonts w:cs="Arial"/>
          <w:lang w:eastAsia="en-US"/>
        </w:rPr>
      </w:pPr>
      <w:r w:rsidRPr="003F2181">
        <w:rPr>
          <w:rFonts w:cs="Arial"/>
          <w:lang w:eastAsia="en-US"/>
        </w:rPr>
        <w:sym w:font="Wingdings" w:char="F084"/>
      </w:r>
      <w:r w:rsidRPr="003F2181">
        <w:rPr>
          <w:rFonts w:cs="Arial"/>
          <w:lang w:eastAsia="en-US"/>
        </w:rPr>
        <w:t xml:space="preserve"> Laisser refroidir tout en continuant à agiter durant 45 minutes.</w:t>
      </w:r>
    </w:p>
    <w:p w14:paraId="363676DE" w14:textId="77777777" w:rsidR="00AF6AD4" w:rsidRPr="003F2181" w:rsidRDefault="00AF6AD4" w:rsidP="00FF5CED">
      <w:pPr>
        <w:spacing w:after="0" w:line="240" w:lineRule="auto"/>
        <w:ind w:left="0"/>
        <w:jc w:val="both"/>
        <w:rPr>
          <w:rFonts w:cs="Arial"/>
          <w:lang w:eastAsia="en-US"/>
        </w:rPr>
      </w:pPr>
      <w:r w:rsidRPr="003F2181">
        <w:rPr>
          <w:rFonts w:cs="Arial"/>
          <w:lang w:eastAsia="en-US"/>
        </w:rPr>
        <w:sym w:font="Wingdings" w:char="F085"/>
      </w:r>
      <w:r w:rsidRPr="003F2181">
        <w:rPr>
          <w:rFonts w:cs="Arial"/>
          <w:lang w:eastAsia="en-US"/>
        </w:rPr>
        <w:t xml:space="preserve"> Verser le mélange dans une ampoule à décanter et ajouter 50 mL de dichlorométhane. Séparer les phases.</w:t>
      </w:r>
    </w:p>
    <w:p w14:paraId="627AF1B2" w14:textId="77777777" w:rsidR="00AF6AD4" w:rsidRPr="003F2181" w:rsidRDefault="00AF6AD4" w:rsidP="00FF5CED">
      <w:pPr>
        <w:spacing w:after="0" w:line="240" w:lineRule="auto"/>
        <w:ind w:left="0"/>
        <w:jc w:val="both"/>
        <w:rPr>
          <w:rFonts w:cs="Arial"/>
          <w:lang w:eastAsia="en-US"/>
        </w:rPr>
      </w:pPr>
      <w:r w:rsidRPr="003F2181">
        <w:rPr>
          <w:rFonts w:cs="Arial"/>
          <w:lang w:eastAsia="en-US"/>
        </w:rPr>
        <w:sym w:font="Wingdings" w:char="F086"/>
      </w:r>
      <w:r w:rsidRPr="003F2181">
        <w:rPr>
          <w:rFonts w:cs="Arial"/>
          <w:lang w:eastAsia="en-US"/>
        </w:rPr>
        <w:t xml:space="preserve"> Extraire la phase aqueuse avec trois fois 25 mL de dichlorométhane. </w:t>
      </w:r>
    </w:p>
    <w:p w14:paraId="21972BB5" w14:textId="77777777" w:rsidR="00AF6AD4" w:rsidRPr="003F2181" w:rsidRDefault="00AF6AD4" w:rsidP="00FF5CED">
      <w:pPr>
        <w:spacing w:after="0" w:line="240" w:lineRule="auto"/>
        <w:ind w:left="0"/>
        <w:jc w:val="both"/>
        <w:rPr>
          <w:rFonts w:cs="Arial"/>
          <w:lang w:eastAsia="en-US"/>
        </w:rPr>
      </w:pPr>
      <w:r w:rsidRPr="003F2181">
        <w:rPr>
          <w:rFonts w:cs="Arial"/>
          <w:lang w:eastAsia="en-US"/>
        </w:rPr>
        <w:sym w:font="Wingdings" w:char="F087"/>
      </w:r>
      <w:r w:rsidRPr="003F2181">
        <w:rPr>
          <w:rFonts w:cs="Arial"/>
          <w:lang w:eastAsia="en-US"/>
        </w:rPr>
        <w:t xml:space="preserve"> Rassembler les phases organiques et les sécher avec du sulfate de magnésium anhydre MgSO</w:t>
      </w:r>
      <w:r w:rsidRPr="003F2181">
        <w:rPr>
          <w:rFonts w:cs="Arial"/>
          <w:vertAlign w:val="subscript"/>
          <w:lang w:eastAsia="en-US"/>
        </w:rPr>
        <w:t>4 (s)</w:t>
      </w:r>
      <w:r w:rsidRPr="003F2181">
        <w:rPr>
          <w:rFonts w:cs="Arial"/>
          <w:lang w:eastAsia="en-US"/>
        </w:rPr>
        <w:t>. Filtrer et récupérer la phase organique.</w:t>
      </w:r>
    </w:p>
    <w:p w14:paraId="3F7483C3" w14:textId="77777777" w:rsidR="00AF6AD4" w:rsidRPr="003F2181" w:rsidRDefault="00AF6AD4" w:rsidP="00FF5CED">
      <w:pPr>
        <w:spacing w:after="0" w:line="240" w:lineRule="auto"/>
        <w:ind w:left="0"/>
        <w:jc w:val="both"/>
        <w:rPr>
          <w:rFonts w:cs="Arial"/>
          <w:lang w:eastAsia="en-US"/>
        </w:rPr>
      </w:pPr>
      <w:r w:rsidRPr="003F2181">
        <w:rPr>
          <w:rFonts w:cs="Arial"/>
          <w:lang w:eastAsia="en-US"/>
        </w:rPr>
        <w:sym w:font="Wingdings" w:char="F088"/>
      </w:r>
      <w:r w:rsidRPr="003F2181">
        <w:rPr>
          <w:rFonts w:cs="Arial"/>
          <w:lang w:eastAsia="en-US"/>
        </w:rPr>
        <w:t xml:space="preserve"> Le solvant organique est évaporé et on obtient alors 7,1 g d’une huile incolore : le composé A. </w:t>
      </w:r>
    </w:p>
    <w:p w14:paraId="73EFB4D7" w14:textId="77777777" w:rsidR="00AF6AD4" w:rsidRPr="003F2181" w:rsidRDefault="00AF6AD4" w:rsidP="00AF6AD4">
      <w:pPr>
        <w:spacing w:after="0" w:line="240" w:lineRule="auto"/>
        <w:ind w:left="0"/>
        <w:jc w:val="both"/>
        <w:rPr>
          <w:rFonts w:cs="Arial"/>
          <w:lang w:eastAsia="en-US"/>
        </w:rPr>
      </w:pPr>
    </w:p>
    <w:p w14:paraId="4DF9969D" w14:textId="77777777" w:rsidR="00AF6AD4" w:rsidRPr="003F2181" w:rsidRDefault="00AF6AD4" w:rsidP="00AF6AD4">
      <w:pPr>
        <w:spacing w:after="0" w:line="240" w:lineRule="auto"/>
        <w:ind w:left="0"/>
        <w:rPr>
          <w:rFonts w:cs="Arial"/>
          <w:b/>
          <w:lang w:eastAsia="en-US"/>
        </w:rPr>
      </w:pPr>
      <w:r w:rsidRPr="003F2181">
        <w:rPr>
          <w:rFonts w:cs="Arial"/>
          <w:b/>
          <w:lang w:eastAsia="en-US"/>
        </w:rPr>
        <w:t>Données:</w:t>
      </w:r>
    </w:p>
    <w:p w14:paraId="7B13DE45" w14:textId="77777777" w:rsidR="00AF6AD4" w:rsidRPr="003F2181" w:rsidRDefault="00AF6AD4" w:rsidP="00FF5CED">
      <w:pPr>
        <w:spacing w:after="0" w:line="240" w:lineRule="auto"/>
        <w:ind w:left="0"/>
        <w:rPr>
          <w:rFonts w:cs="Arial"/>
          <w:lang w:eastAsia="en-US"/>
        </w:rPr>
      </w:pPr>
      <w:r w:rsidRPr="003F2181">
        <w:rPr>
          <w:rFonts w:cs="Arial"/>
          <w:lang w:eastAsia="en-US"/>
        </w:rPr>
        <w:t>Quelques informations relatives aux espèces chimiques de l’étape 1 du protocole expérimental</w:t>
      </w:r>
    </w:p>
    <w:p w14:paraId="44430A15" w14:textId="77777777" w:rsidR="00AF6AD4" w:rsidRPr="003F2181" w:rsidRDefault="00AF6AD4" w:rsidP="00AF6AD4">
      <w:pPr>
        <w:spacing w:after="0" w:line="240" w:lineRule="auto"/>
        <w:ind w:left="0"/>
        <w:jc w:val="center"/>
        <w:rPr>
          <w:rFonts w:cs="Arial"/>
          <w:u w:val="single"/>
          <w:lang w:eastAsia="en-US"/>
        </w:rPr>
      </w:pPr>
    </w:p>
    <w:tbl>
      <w:tblPr>
        <w:tblStyle w:val="Grilledutableau2"/>
        <w:tblW w:w="0" w:type="auto"/>
        <w:jc w:val="center"/>
        <w:tblLook w:val="04A0" w:firstRow="1" w:lastRow="0" w:firstColumn="1" w:lastColumn="0" w:noHBand="0" w:noVBand="1"/>
      </w:tblPr>
      <w:tblGrid>
        <w:gridCol w:w="14"/>
        <w:gridCol w:w="5146"/>
        <w:gridCol w:w="4164"/>
      </w:tblGrid>
      <w:tr w:rsidR="00AF6AD4" w:rsidRPr="003F2181" w14:paraId="7E2F2E22" w14:textId="77777777" w:rsidTr="00F51DCE">
        <w:trPr>
          <w:jc w:val="center"/>
        </w:trPr>
        <w:tc>
          <w:tcPr>
            <w:tcW w:w="5160" w:type="dxa"/>
            <w:gridSpan w:val="2"/>
          </w:tcPr>
          <w:p w14:paraId="5AE69B9F" w14:textId="77777777" w:rsidR="00AF6AD4" w:rsidRPr="003F2181" w:rsidRDefault="00AF6AD4" w:rsidP="00F51DCE">
            <w:pPr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3F2181">
              <w:rPr>
                <w:rFonts w:ascii="Arial" w:hAnsi="Arial" w:cs="Arial"/>
              </w:rPr>
              <w:t xml:space="preserve">Espèce chimique, </w:t>
            </w:r>
          </w:p>
          <w:p w14:paraId="5BED145A" w14:textId="77777777" w:rsidR="00AF6AD4" w:rsidRPr="003F2181" w:rsidRDefault="00AF6AD4" w:rsidP="00F51DCE">
            <w:pPr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3F2181">
              <w:rPr>
                <w:rFonts w:ascii="Arial" w:hAnsi="Arial" w:cs="Arial"/>
              </w:rPr>
              <w:t>Formule brute</w:t>
            </w:r>
          </w:p>
          <w:p w14:paraId="3132A89F" w14:textId="77777777" w:rsidR="00AF6AD4" w:rsidRPr="003F2181" w:rsidRDefault="00AF6AD4" w:rsidP="00F51DCE">
            <w:pPr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3F2181">
              <w:rPr>
                <w:rFonts w:ascii="Arial" w:hAnsi="Arial" w:cs="Arial"/>
              </w:rPr>
              <w:t>Masse molaire</w:t>
            </w:r>
          </w:p>
        </w:tc>
        <w:tc>
          <w:tcPr>
            <w:tcW w:w="4164" w:type="dxa"/>
          </w:tcPr>
          <w:p w14:paraId="7F7BB320" w14:textId="77777777" w:rsidR="00AF6AD4" w:rsidRPr="003F2181" w:rsidRDefault="00AF6AD4" w:rsidP="00F51DCE">
            <w:pPr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3F2181">
              <w:rPr>
                <w:rFonts w:ascii="Arial" w:hAnsi="Arial" w:cs="Arial"/>
              </w:rPr>
              <w:t>État physique</w:t>
            </w:r>
          </w:p>
          <w:p w14:paraId="4793CAE3" w14:textId="77777777" w:rsidR="00AF6AD4" w:rsidRPr="003F2181" w:rsidRDefault="00AF6AD4" w:rsidP="00F51DCE">
            <w:pPr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3F2181">
              <w:rPr>
                <w:rFonts w:ascii="Arial" w:hAnsi="Arial" w:cs="Arial"/>
              </w:rPr>
              <w:t>Température d’ébullition</w:t>
            </w:r>
          </w:p>
          <w:p w14:paraId="0BDB2E79" w14:textId="77777777" w:rsidR="00AF6AD4" w:rsidRPr="003F2181" w:rsidRDefault="00AF6AD4" w:rsidP="00F51DCE">
            <w:pPr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3F2181">
              <w:rPr>
                <w:rFonts w:ascii="Arial" w:hAnsi="Arial" w:cs="Arial"/>
              </w:rPr>
              <w:t>Densité par rapport à l’eau à 20°C</w:t>
            </w:r>
          </w:p>
          <w:p w14:paraId="7292A0C9" w14:textId="77777777" w:rsidR="00AF6AD4" w:rsidRPr="003F2181" w:rsidRDefault="00AF6AD4" w:rsidP="00F51DCE">
            <w:pPr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3F2181">
              <w:rPr>
                <w:rFonts w:ascii="Arial" w:hAnsi="Arial" w:cs="Arial"/>
              </w:rPr>
              <w:t>(à la pression atmosphérique)</w:t>
            </w:r>
          </w:p>
        </w:tc>
      </w:tr>
      <w:tr w:rsidR="00AF6AD4" w:rsidRPr="003F2181" w14:paraId="75F8CC0A" w14:textId="77777777" w:rsidTr="00F51DCE">
        <w:trPr>
          <w:jc w:val="center"/>
        </w:trPr>
        <w:tc>
          <w:tcPr>
            <w:tcW w:w="5160" w:type="dxa"/>
            <w:gridSpan w:val="2"/>
          </w:tcPr>
          <w:p w14:paraId="7309DCF0" w14:textId="77777777" w:rsidR="00AF6AD4" w:rsidRPr="003F2181" w:rsidRDefault="00AF6AD4" w:rsidP="00F51DCE">
            <w:pPr>
              <w:spacing w:after="0" w:line="240" w:lineRule="auto"/>
              <w:ind w:left="0"/>
              <w:jc w:val="center"/>
              <w:rPr>
                <w:rFonts w:ascii="Arial" w:hAnsi="Arial" w:cs="Arial"/>
                <w:lang w:val="it-IT"/>
              </w:rPr>
            </w:pPr>
            <w:r w:rsidRPr="003F2181">
              <w:rPr>
                <w:rFonts w:ascii="Arial" w:hAnsi="Arial" w:cs="Arial"/>
                <w:lang w:val="it-IT"/>
              </w:rPr>
              <w:t>Cyclopentanone</w:t>
            </w:r>
          </w:p>
          <w:p w14:paraId="5C6DD680" w14:textId="77777777" w:rsidR="00AF6AD4" w:rsidRPr="003F2181" w:rsidRDefault="00F51E1A" w:rsidP="00F51DC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Arial" w:hAnsi="Arial" w:cs="Arial"/>
                        <w:lang w:val="it-IT"/>
                      </w:rPr>
                      <m:t>C</m:t>
                    </m:r>
                  </m:e>
                  <m:sub>
                    <m:r>
                      <m:rPr>
                        <m:nor/>
                      </m:rPr>
                      <w:rPr>
                        <w:rFonts w:ascii="Arial" w:hAnsi="Arial" w:cs="Arial"/>
                        <w:lang w:val="it-IT"/>
                      </w:rPr>
                      <m:t>5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Arial" w:hAnsi="Arial" w:cs="Arial"/>
                        <w:lang w:val="it-IT"/>
                      </w:rPr>
                      <m:t>H</m:t>
                    </m:r>
                  </m:e>
                  <m:sub>
                    <m:r>
                      <m:rPr>
                        <m:nor/>
                      </m:rPr>
                      <w:rPr>
                        <w:rFonts w:ascii="Arial" w:hAnsi="Arial" w:cs="Arial"/>
                        <w:lang w:val="it-IT"/>
                      </w:rPr>
                      <m:t>8</m:t>
                    </m:r>
                  </m:sub>
                </m:sSub>
                <m:r>
                  <m:rPr>
                    <m:nor/>
                  </m:rPr>
                  <w:rPr>
                    <w:rFonts w:ascii="Arial" w:hAnsi="Arial" w:cs="Arial"/>
                    <w:lang w:val="it-IT"/>
                  </w:rPr>
                  <m:t>O</m:t>
                </m:r>
              </m:oMath>
            </m:oMathPara>
          </w:p>
          <w:p w14:paraId="7CCADB51" w14:textId="77777777" w:rsidR="00AF6AD4" w:rsidRPr="003F2181" w:rsidRDefault="00F51E1A" w:rsidP="00F51DCE">
            <w:pPr>
              <w:spacing w:after="0" w:line="240" w:lineRule="auto"/>
              <w:ind w:left="0"/>
              <w:jc w:val="center"/>
              <w:rPr>
                <w:rFonts w:ascii="Arial" w:hAnsi="Arial" w:cs="Arial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Arial" w:hAnsi="Arial" w:cs="Arial"/>
                        <w:lang w:val="it-IT"/>
                      </w:rPr>
                      <m:t>M</m:t>
                    </m:r>
                  </m:e>
                  <m:sub>
                    <m:r>
                      <m:rPr>
                        <m:nor/>
                      </m:rPr>
                      <w:rPr>
                        <w:rFonts w:ascii="Arial" w:hAnsi="Arial" w:cs="Arial"/>
                        <w:lang w:val="it-IT"/>
                      </w:rPr>
                      <m:t>cyclo</m:t>
                    </m:r>
                  </m:sub>
                </m:sSub>
                <m:r>
                  <m:rPr>
                    <m:nor/>
                  </m:rPr>
                  <w:rPr>
                    <w:rFonts w:ascii="Arial" w:hAnsi="Arial" w:cs="Arial"/>
                    <w:lang w:val="it-IT"/>
                  </w:rPr>
                  <m:t xml:space="preserve"> = 84,1 g∙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ascii="Arial" w:hAnsi="Arial" w:cs="Arial"/>
                        <w:lang w:val="it-IT"/>
                      </w:rPr>
                      <m:t>mol</m:t>
                    </m:r>
                    <m:r>
                      <m:rPr>
                        <m:nor/>
                      </m:rPr>
                      <w:rPr>
                        <w:rFonts w:ascii="Arial" w:hAnsi="Arial" w:cs="Arial"/>
                        <w:sz w:val="22"/>
                        <w:szCs w:val="22"/>
                        <w:lang w:val="it-IT"/>
                      </w:rPr>
                      <m:t> </m:t>
                    </m:r>
                  </m:e>
                  <m:sup>
                    <m:r>
                      <m:rPr>
                        <m:nor/>
                      </m:rPr>
                      <w:rPr>
                        <w:rFonts w:ascii="Arial" w:hAnsi="Arial" w:cs="Arial"/>
                        <w:lang w:val="it-IT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4164" w:type="dxa"/>
          </w:tcPr>
          <w:p w14:paraId="0D4CA512" w14:textId="77777777" w:rsidR="00AF6AD4" w:rsidRPr="003F2181" w:rsidRDefault="00AF6AD4" w:rsidP="00F51DCE">
            <w:pPr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3F2181">
              <w:rPr>
                <w:rFonts w:ascii="Arial" w:hAnsi="Arial" w:cs="Arial"/>
              </w:rPr>
              <w:t>Liquide incolore</w:t>
            </w:r>
          </w:p>
          <w:p w14:paraId="50655391" w14:textId="77777777" w:rsidR="00AF6AD4" w:rsidRPr="003F2181" w:rsidRDefault="00F51E1A" w:rsidP="00F51DCE">
            <w:pPr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Arial" w:hAnsi="Arial" w:cs="Arial"/>
                      </w:rPr>
                      <m:t>T</m:t>
                    </m:r>
                  </m:e>
                  <m:sub>
                    <m:r>
                      <m:rPr>
                        <m:nor/>
                      </m:rPr>
                      <w:rPr>
                        <w:rFonts w:ascii="Arial" w:hAnsi="Arial" w:cs="Arial"/>
                      </w:rPr>
                      <m:t>éb</m:t>
                    </m:r>
                  </m:sub>
                </m:sSub>
                <m:r>
                  <m:rPr>
                    <m:nor/>
                  </m:rPr>
                  <w:rPr>
                    <w:rFonts w:ascii="Arial" w:hAnsi="Arial" w:cs="Arial"/>
                  </w:rPr>
                  <m:t xml:space="preserve"> = 130,5 °C</m:t>
                </m:r>
              </m:oMath>
            </m:oMathPara>
          </w:p>
          <w:p w14:paraId="5A43CC13" w14:textId="77777777" w:rsidR="00AF6AD4" w:rsidRPr="003F2181" w:rsidRDefault="00F51E1A" w:rsidP="00F51DCE">
            <w:pPr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Arial" w:hAnsi="Arial" w:cs="Arial"/>
                      </w:rPr>
                      <m:t>ρ</m:t>
                    </m:r>
                  </m:e>
                  <m:sub>
                    <m:r>
                      <m:rPr>
                        <m:nor/>
                      </m:rPr>
                      <w:rPr>
                        <w:rFonts w:ascii="Arial" w:hAnsi="Arial" w:cs="Arial"/>
                      </w:rPr>
                      <m:t>cyclo</m:t>
                    </m:r>
                  </m:sub>
                </m:sSub>
                <m:r>
                  <m:rPr>
                    <m:nor/>
                  </m:rPr>
                  <w:rPr>
                    <w:rFonts w:ascii="Arial" w:hAnsi="Arial" w:cs="Arial"/>
                  </w:rPr>
                  <m:t xml:space="preserve"> = 950 g.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ascii="Arial" w:hAnsi="Arial" w:cs="Arial"/>
                      </w:rPr>
                      <m:t>L</m:t>
                    </m:r>
                  </m:e>
                  <m:sup>
                    <m:r>
                      <m:rPr>
                        <m:nor/>
                      </m:rPr>
                      <w:rPr>
                        <w:rFonts w:ascii="Arial" w:hAnsi="Arial" w:cs="Arial"/>
                      </w:rPr>
                      <m:t>-1</m:t>
                    </m:r>
                  </m:sup>
                </m:sSup>
              </m:oMath>
            </m:oMathPara>
          </w:p>
        </w:tc>
      </w:tr>
      <w:tr w:rsidR="00AF6AD4" w:rsidRPr="003F2181" w14:paraId="0DF173C3" w14:textId="77777777" w:rsidTr="00FF5CED">
        <w:trPr>
          <w:gridBefore w:val="1"/>
          <w:wBefore w:w="14" w:type="dxa"/>
          <w:trHeight w:val="1017"/>
          <w:jc w:val="center"/>
        </w:trPr>
        <w:tc>
          <w:tcPr>
            <w:tcW w:w="5146" w:type="dxa"/>
          </w:tcPr>
          <w:p w14:paraId="64B8A559" w14:textId="77777777" w:rsidR="00AF6AD4" w:rsidRPr="003F2181" w:rsidRDefault="00AF6AD4" w:rsidP="00F51DCE">
            <w:pPr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3F2181">
              <w:rPr>
                <w:rFonts w:ascii="Arial" w:hAnsi="Arial" w:cs="Arial"/>
              </w:rPr>
              <w:t>Solution aqueuse d’ammoniac à 10,8 </w:t>
            </w:r>
            <w:proofErr w:type="spellStart"/>
            <w:proofErr w:type="gramStart"/>
            <w:r w:rsidRPr="003F2181">
              <w:rPr>
                <w:rFonts w:ascii="Arial" w:hAnsi="Arial" w:cs="Arial"/>
              </w:rPr>
              <w:t>mol.L</w:t>
            </w:r>
            <w:proofErr w:type="spellEnd"/>
            <w:proofErr w:type="gramEnd"/>
            <w:r w:rsidRPr="003F2181">
              <w:rPr>
                <w:rFonts w:ascii="Arial" w:hAnsi="Arial" w:cs="Arial"/>
                <w:vertAlign w:val="superscript"/>
              </w:rPr>
              <w:t>- 1</w:t>
            </w:r>
          </w:p>
          <w:p w14:paraId="1AAC41FE" w14:textId="77777777" w:rsidR="00AF6AD4" w:rsidRPr="003F2181" w:rsidRDefault="00AF6AD4" w:rsidP="00F51DC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</w:rPr>
            </w:pPr>
            <m:oMathPara>
              <m:oMath>
                <m:r>
                  <m:rPr>
                    <m:nor/>
                  </m:rPr>
                  <w:rPr>
                    <w:rFonts w:ascii="Arial" w:hAnsi="Arial" w:cs="Arial"/>
                    <w:lang w:val="de-DE"/>
                  </w:rPr>
                  <m:t>N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Arial" w:hAnsi="Arial" w:cs="Arial"/>
                        <w:lang w:val="de-DE"/>
                      </w:rPr>
                      <m:t>H</m:t>
                    </m:r>
                  </m:e>
                  <m:sub>
                    <m:r>
                      <m:rPr>
                        <m:nor/>
                      </m:rPr>
                      <w:rPr>
                        <w:rFonts w:ascii="Arial" w:hAnsi="Arial" w:cs="Arial"/>
                        <w:lang w:val="de-DE"/>
                      </w:rPr>
                      <m:t>3 (aq)</m:t>
                    </m:r>
                  </m:sub>
                </m:sSub>
              </m:oMath>
            </m:oMathPara>
          </w:p>
          <w:p w14:paraId="5D6C6E03" w14:textId="77777777" w:rsidR="00AF6AD4" w:rsidRPr="003F2181" w:rsidRDefault="00AF6AD4" w:rsidP="00F51DCE">
            <w:pPr>
              <w:spacing w:after="0" w:line="240" w:lineRule="auto"/>
              <w:ind w:left="0"/>
              <w:jc w:val="center"/>
              <w:rPr>
                <w:rFonts w:ascii="Arial" w:hAnsi="Arial" w:cs="Arial"/>
                <w:lang w:val="de-DE"/>
              </w:rPr>
            </w:pPr>
            <w:r w:rsidRPr="003F2181">
              <w:rPr>
                <w:rFonts w:ascii="Arial" w:eastAsia="Times New Roman" w:hAnsi="Arial" w:cs="Arial"/>
                <w:position w:val="-16"/>
                <w:vertAlign w:val="subscript"/>
                <w:lang w:val="de-DE" w:eastAsia="fr-FR"/>
              </w:rPr>
              <w:object w:dxaOrig="560" w:dyaOrig="400" w14:anchorId="4ED6A73F">
                <v:shape id="_x0000_i1028" type="#_x0000_t75" style="width:27.55pt;height:20.05pt" o:ole="">
                  <v:imagedata r:id="rId15" o:title=""/>
                </v:shape>
                <o:OLEObject Type="Embed" ProgID="Equation.3" ShapeID="_x0000_i1028" DrawAspect="Content" ObjectID="_1645886754" r:id="rId16"/>
              </w:object>
            </w:r>
            <w:r w:rsidRPr="003F2181">
              <w:rPr>
                <w:rFonts w:ascii="Arial" w:eastAsia="Times New Roman" w:hAnsi="Arial" w:cs="Arial"/>
                <w:lang w:val="de-DE"/>
              </w:rPr>
              <w:t>= 17,0 </w:t>
            </w:r>
            <w:proofErr w:type="spellStart"/>
            <w:r w:rsidRPr="003F2181">
              <w:rPr>
                <w:rFonts w:ascii="Arial" w:eastAsia="Times New Roman" w:hAnsi="Arial" w:cs="Arial"/>
                <w:lang w:val="de-DE"/>
              </w:rPr>
              <w:t>g.mol</w:t>
            </w:r>
            <w:proofErr w:type="spellEnd"/>
            <w:r w:rsidRPr="003F2181">
              <w:rPr>
                <w:rFonts w:ascii="Arial" w:eastAsia="Times New Roman" w:hAnsi="Arial" w:cs="Arial"/>
                <w:vertAlign w:val="superscript"/>
                <w:lang w:val="de-DE"/>
              </w:rPr>
              <w:t> - 1</w:t>
            </w:r>
          </w:p>
        </w:tc>
        <w:tc>
          <w:tcPr>
            <w:tcW w:w="4164" w:type="dxa"/>
          </w:tcPr>
          <w:p w14:paraId="23C54089" w14:textId="77777777" w:rsidR="00AF6AD4" w:rsidRPr="003F2181" w:rsidRDefault="00AF6AD4" w:rsidP="00F51DCE">
            <w:pPr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3F2181">
              <w:rPr>
                <w:rFonts w:ascii="Arial" w:hAnsi="Arial" w:cs="Arial"/>
              </w:rPr>
              <w:t>Liquide incolore</w:t>
            </w:r>
          </w:p>
          <w:p w14:paraId="61497A45" w14:textId="77777777" w:rsidR="00AF6AD4" w:rsidRPr="003F2181" w:rsidRDefault="00F51E1A" w:rsidP="00F51DC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Arial" w:hAnsi="Arial" w:cs="Arial"/>
                      </w:rPr>
                      <m:t>T</m:t>
                    </m:r>
                  </m:e>
                  <m:sub>
                    <m:r>
                      <m:rPr>
                        <m:nor/>
                      </m:rPr>
                      <w:rPr>
                        <w:rFonts w:ascii="Arial" w:hAnsi="Arial" w:cs="Arial"/>
                      </w:rPr>
                      <m:t>éb</m:t>
                    </m:r>
                  </m:sub>
                </m:sSub>
                <m:r>
                  <m:rPr>
                    <m:nor/>
                  </m:rPr>
                  <w:rPr>
                    <w:rFonts w:ascii="Arial" w:hAnsi="Arial" w:cs="Arial"/>
                  </w:rPr>
                  <m:t xml:space="preserve"> = 50 °C</m:t>
                </m:r>
              </m:oMath>
            </m:oMathPara>
          </w:p>
          <w:p w14:paraId="5AE4933D" w14:textId="77777777" w:rsidR="00AF6AD4" w:rsidRPr="003F2181" w:rsidRDefault="00AF6AD4" w:rsidP="00F51DCE">
            <w:pPr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3F2181">
              <w:rPr>
                <w:rFonts w:ascii="Arial" w:eastAsia="Calibri" w:hAnsi="Arial" w:cs="Arial"/>
                <w:position w:val="-16"/>
                <w:lang w:eastAsia="fr-FR"/>
              </w:rPr>
              <w:object w:dxaOrig="800" w:dyaOrig="400" w14:anchorId="1BDAF0EF">
                <v:shape id="_x0000_i1029" type="#_x0000_t75" style="width:40.05pt;height:20.05pt" o:ole="">
                  <v:imagedata r:id="rId17" o:title=""/>
                </v:shape>
                <o:OLEObject Type="Embed" ProgID="Equation.3" ShapeID="_x0000_i1029" DrawAspect="Content" ObjectID="_1645886755" r:id="rId18"/>
              </w:object>
            </w:r>
            <w:r w:rsidRPr="003F2181">
              <w:rPr>
                <w:rFonts w:ascii="Arial" w:hAnsi="Arial" w:cs="Arial"/>
              </w:rPr>
              <w:t>= 910 </w:t>
            </w:r>
            <w:proofErr w:type="spellStart"/>
            <w:r w:rsidRPr="003F2181">
              <w:rPr>
                <w:rFonts w:ascii="Arial" w:hAnsi="Arial" w:cs="Arial"/>
              </w:rPr>
              <w:t>g.L</w:t>
            </w:r>
            <w:proofErr w:type="spellEnd"/>
            <w:r w:rsidRPr="003F2181">
              <w:rPr>
                <w:rFonts w:ascii="Arial" w:hAnsi="Arial" w:cs="Arial"/>
                <w:vertAlign w:val="superscript"/>
              </w:rPr>
              <w:t> – 1</w:t>
            </w:r>
          </w:p>
        </w:tc>
      </w:tr>
      <w:tr w:rsidR="00AF6AD4" w:rsidRPr="003F2181" w14:paraId="22C32066" w14:textId="77777777" w:rsidTr="00F51DCE">
        <w:trPr>
          <w:trHeight w:val="832"/>
          <w:jc w:val="center"/>
        </w:trPr>
        <w:tc>
          <w:tcPr>
            <w:tcW w:w="5160" w:type="dxa"/>
            <w:gridSpan w:val="2"/>
          </w:tcPr>
          <w:p w14:paraId="02F2C933" w14:textId="77777777" w:rsidR="00AF6AD4" w:rsidRPr="003F2181" w:rsidRDefault="00AF6AD4" w:rsidP="00F51DCE">
            <w:pPr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3F2181">
              <w:rPr>
                <w:rFonts w:ascii="Arial" w:hAnsi="Arial" w:cs="Arial"/>
              </w:rPr>
              <w:t>Cyanure de potassium</w:t>
            </w:r>
          </w:p>
          <w:p w14:paraId="371D5656" w14:textId="77777777" w:rsidR="00AF6AD4" w:rsidRPr="003F2181" w:rsidRDefault="00AF6AD4" w:rsidP="00F51DCE">
            <w:pPr>
              <w:spacing w:after="0" w:line="240" w:lineRule="auto"/>
              <w:ind w:left="0"/>
              <w:jc w:val="center"/>
              <w:rPr>
                <w:rFonts w:ascii="Arial" w:hAnsi="Arial" w:cs="Arial"/>
                <w:vertAlign w:val="subscript"/>
              </w:rPr>
            </w:pPr>
            <w:r w:rsidRPr="003F2181">
              <w:rPr>
                <w:rFonts w:ascii="Arial" w:hAnsi="Arial" w:cs="Arial"/>
              </w:rPr>
              <w:t>KCN </w:t>
            </w:r>
            <w:r w:rsidRPr="003F2181">
              <w:rPr>
                <w:rFonts w:ascii="Arial" w:hAnsi="Arial" w:cs="Arial"/>
                <w:vertAlign w:val="subscript"/>
              </w:rPr>
              <w:t>(s)</w:t>
            </w:r>
          </w:p>
          <w:p w14:paraId="7B85EC8B" w14:textId="77777777" w:rsidR="00AF6AD4" w:rsidRPr="003F2181" w:rsidRDefault="00F51E1A" w:rsidP="00F51DCE">
            <w:pPr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Arial" w:hAnsi="Arial" w:cs="Arial"/>
                      </w:rPr>
                      <m:t>M</m:t>
                    </m:r>
                  </m:e>
                  <m:sub>
                    <m:r>
                      <m:rPr>
                        <m:nor/>
                      </m:rPr>
                      <w:rPr>
                        <w:rFonts w:ascii="Arial" w:hAnsi="Arial" w:cs="Arial"/>
                      </w:rPr>
                      <m:t>KCN</m:t>
                    </m:r>
                  </m:sub>
                </m:sSub>
                <m:r>
                  <m:rPr>
                    <m:nor/>
                  </m:rPr>
                  <w:rPr>
                    <w:rFonts w:ascii="Arial" w:hAnsi="Arial" w:cs="Arial"/>
                  </w:rPr>
                  <m:t xml:space="preserve"> = 65,1 g∙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ascii="Arial" w:hAnsi="Arial" w:cs="Arial"/>
                      </w:rPr>
                      <m:t>mol</m:t>
                    </m:r>
                  </m:e>
                  <m:sup>
                    <m:r>
                      <m:rPr>
                        <m:nor/>
                      </m:rPr>
                      <w:rPr>
                        <w:rFonts w:ascii="Arial" w:hAnsi="Arial" w:cs="Arial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4164" w:type="dxa"/>
          </w:tcPr>
          <w:p w14:paraId="5BD09664" w14:textId="77777777" w:rsidR="00AF6AD4" w:rsidRPr="003F2181" w:rsidRDefault="00AF6AD4" w:rsidP="00F51DCE">
            <w:pPr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3F2181">
              <w:rPr>
                <w:rFonts w:ascii="Arial" w:hAnsi="Arial" w:cs="Arial"/>
              </w:rPr>
              <w:t>Solide blanc</w:t>
            </w:r>
          </w:p>
          <w:p w14:paraId="6C266AF1" w14:textId="77777777" w:rsidR="00AF6AD4" w:rsidRPr="003F2181" w:rsidRDefault="00AF6AD4" w:rsidP="00F51DCE">
            <w:pPr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3F2181">
              <w:rPr>
                <w:rFonts w:ascii="Arial" w:hAnsi="Arial" w:cs="Arial"/>
              </w:rPr>
              <w:t>Non renseigné</w:t>
            </w:r>
          </w:p>
          <w:p w14:paraId="18E19FFB" w14:textId="77777777" w:rsidR="00AF6AD4" w:rsidRPr="003F2181" w:rsidRDefault="00AF6AD4" w:rsidP="00F51DCE">
            <w:pPr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3F2181">
              <w:rPr>
                <w:rFonts w:ascii="Arial" w:hAnsi="Arial" w:cs="Arial"/>
              </w:rPr>
              <w:t>Non renseigné</w:t>
            </w:r>
          </w:p>
        </w:tc>
      </w:tr>
      <w:tr w:rsidR="00AF6AD4" w:rsidRPr="003F2181" w14:paraId="24EAC633" w14:textId="77777777" w:rsidTr="00F51DCE">
        <w:trPr>
          <w:trHeight w:val="428"/>
          <w:jc w:val="center"/>
        </w:trPr>
        <w:tc>
          <w:tcPr>
            <w:tcW w:w="5160" w:type="dxa"/>
            <w:gridSpan w:val="2"/>
          </w:tcPr>
          <w:p w14:paraId="32BEB615" w14:textId="77777777" w:rsidR="00AF6AD4" w:rsidRPr="003F2181" w:rsidRDefault="00AF6AD4" w:rsidP="00F51DCE">
            <w:pPr>
              <w:spacing w:after="0" w:line="240" w:lineRule="auto"/>
              <w:ind w:left="0"/>
              <w:jc w:val="center"/>
              <w:rPr>
                <w:rFonts w:ascii="Arial" w:hAnsi="Arial" w:cs="Arial"/>
                <w:lang w:val="it-IT"/>
              </w:rPr>
            </w:pPr>
            <w:r w:rsidRPr="003F2181">
              <w:rPr>
                <w:rFonts w:ascii="Arial" w:hAnsi="Arial" w:cs="Arial"/>
                <w:lang w:val="it-IT"/>
              </w:rPr>
              <w:t>A</w:t>
            </w:r>
          </w:p>
          <w:p w14:paraId="595C12FA" w14:textId="77777777" w:rsidR="00AF6AD4" w:rsidRPr="003F2181" w:rsidRDefault="00F51E1A" w:rsidP="00F51DC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Arial" w:hAnsi="Arial" w:cs="Arial"/>
                        <w:lang w:val="it-IT"/>
                      </w:rPr>
                      <m:t>C</m:t>
                    </m:r>
                  </m:e>
                  <m:sub>
                    <m:r>
                      <m:rPr>
                        <m:nor/>
                      </m:rPr>
                      <w:rPr>
                        <w:rFonts w:ascii="Arial" w:hAnsi="Arial" w:cs="Arial"/>
                        <w:lang w:val="it-IT"/>
                      </w:rPr>
                      <m:t>6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Arial" w:hAnsi="Arial" w:cs="Arial"/>
                        <w:lang w:val="it-IT"/>
                      </w:rPr>
                      <m:t>H</m:t>
                    </m:r>
                  </m:e>
                  <m:sub>
                    <m:r>
                      <m:rPr>
                        <m:nor/>
                      </m:rPr>
                      <w:rPr>
                        <w:rFonts w:ascii="Arial" w:hAnsi="Arial" w:cs="Arial"/>
                        <w:lang w:val="it-IT"/>
                      </w:rPr>
                      <m:t>10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Arial" w:hAnsi="Arial" w:cs="Arial"/>
                        <w:lang w:val="it-IT"/>
                      </w:rPr>
                      <m:t>N</m:t>
                    </m:r>
                  </m:e>
                  <m:sub>
                    <m:r>
                      <m:rPr>
                        <m:nor/>
                      </m:rPr>
                      <w:rPr>
                        <w:rFonts w:ascii="Arial" w:hAnsi="Arial" w:cs="Arial"/>
                        <w:lang w:val="it-IT"/>
                      </w:rPr>
                      <m:t>2</m:t>
                    </m:r>
                  </m:sub>
                </m:sSub>
              </m:oMath>
            </m:oMathPara>
          </w:p>
          <w:p w14:paraId="3C50E85F" w14:textId="77777777" w:rsidR="00AF6AD4" w:rsidRPr="003F2181" w:rsidRDefault="00F51E1A" w:rsidP="00F51DCE">
            <w:pPr>
              <w:spacing w:after="0" w:line="240" w:lineRule="auto"/>
              <w:ind w:left="0"/>
              <w:jc w:val="center"/>
              <w:rPr>
                <w:rFonts w:ascii="Arial" w:hAnsi="Arial" w:cs="Arial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Arial" w:hAnsi="Arial" w:cs="Arial"/>
                        <w:lang w:val="it-IT"/>
                      </w:rPr>
                      <m:t>M</m:t>
                    </m:r>
                  </m:e>
                  <m:sub>
                    <m:r>
                      <m:rPr>
                        <m:nor/>
                      </m:rPr>
                      <w:rPr>
                        <w:rFonts w:ascii="Arial" w:hAnsi="Arial" w:cs="Arial"/>
                        <w:lang w:val="it-IT"/>
                      </w:rPr>
                      <m:t>A</m:t>
                    </m:r>
                  </m:sub>
                </m:sSub>
                <m:r>
                  <m:rPr>
                    <m:nor/>
                  </m:rPr>
                  <w:rPr>
                    <w:rFonts w:ascii="Arial" w:hAnsi="Arial" w:cs="Arial"/>
                    <w:lang w:val="it-IT"/>
                  </w:rPr>
                  <m:t xml:space="preserve"> = 110,2 g∙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ascii="Arial" w:hAnsi="Arial" w:cs="Arial"/>
                        <w:lang w:val="it-IT"/>
                      </w:rPr>
                      <m:t>mol</m:t>
                    </m:r>
                  </m:e>
                  <m:sup>
                    <m:r>
                      <m:rPr>
                        <m:nor/>
                      </m:rPr>
                      <w:rPr>
                        <w:rFonts w:ascii="Arial" w:hAnsi="Arial" w:cs="Arial"/>
                        <w:lang w:val="it-IT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4164" w:type="dxa"/>
          </w:tcPr>
          <w:p w14:paraId="06EF5F67" w14:textId="77777777" w:rsidR="00AF6AD4" w:rsidRPr="003F2181" w:rsidRDefault="00AF6AD4" w:rsidP="00F51DCE">
            <w:pPr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3F2181">
              <w:rPr>
                <w:rFonts w:ascii="Arial" w:hAnsi="Arial" w:cs="Arial"/>
              </w:rPr>
              <w:t>Huile incolore</w:t>
            </w:r>
          </w:p>
          <w:p w14:paraId="282BB28F" w14:textId="77777777" w:rsidR="00AF6AD4" w:rsidRPr="003F2181" w:rsidRDefault="00AF6AD4" w:rsidP="00F51DCE">
            <w:pPr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3F2181">
              <w:rPr>
                <w:rFonts w:ascii="Arial" w:hAnsi="Arial" w:cs="Arial"/>
              </w:rPr>
              <w:t>Non renseigné</w:t>
            </w:r>
          </w:p>
          <w:p w14:paraId="2F6DDE02" w14:textId="77777777" w:rsidR="00AF6AD4" w:rsidRPr="003F2181" w:rsidRDefault="00AF6AD4" w:rsidP="00F51DCE">
            <w:pPr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3F2181">
              <w:rPr>
                <w:rFonts w:ascii="Arial" w:hAnsi="Arial" w:cs="Arial"/>
              </w:rPr>
              <w:t>Non renseigné</w:t>
            </w:r>
          </w:p>
        </w:tc>
      </w:tr>
    </w:tbl>
    <w:p w14:paraId="5DC25357" w14:textId="77777777" w:rsidR="00AF6AD4" w:rsidRPr="003F2181" w:rsidRDefault="00AF6AD4" w:rsidP="00AF6AD4">
      <w:pPr>
        <w:spacing w:after="0" w:line="240" w:lineRule="auto"/>
        <w:ind w:left="0"/>
        <w:jc w:val="both"/>
        <w:rPr>
          <w:rFonts w:cs="Arial"/>
          <w:sz w:val="16"/>
          <w:szCs w:val="16"/>
          <w:u w:val="single"/>
          <w:lang w:eastAsia="en-US"/>
        </w:rPr>
      </w:pPr>
    </w:p>
    <w:p w14:paraId="03040F05" w14:textId="77777777" w:rsidR="00AF6AD4" w:rsidRPr="003F2181" w:rsidRDefault="00AF6AD4" w:rsidP="00AF6AD4">
      <w:pPr>
        <w:spacing w:after="0" w:line="240" w:lineRule="auto"/>
        <w:ind w:left="0"/>
        <w:rPr>
          <w:rFonts w:cs="Arial"/>
          <w:lang w:eastAsia="en-US"/>
        </w:rPr>
      </w:pPr>
      <w:r w:rsidRPr="003F2181">
        <w:rPr>
          <w:rFonts w:cs="Arial"/>
          <w:lang w:eastAsia="en-US"/>
        </w:rPr>
        <w:t xml:space="preserve">Masse volumique de l’eau à 20°C : </w:t>
      </w:r>
      <m:oMath>
        <m:sSub>
          <m:sSubPr>
            <m:ctrlPr>
              <w:rPr>
                <w:rFonts w:ascii="Cambria Math" w:hAnsi="Cambria Math" w:cs="Arial"/>
                <w:i/>
                <w:lang w:eastAsia="en-US"/>
              </w:rPr>
            </m:ctrlPr>
          </m:sSubPr>
          <m:e>
            <m:r>
              <m:rPr>
                <m:nor/>
              </m:rPr>
              <w:rPr>
                <w:rFonts w:cs="Arial"/>
                <w:lang w:eastAsia="en-US"/>
              </w:rPr>
              <m:t>ρ</m:t>
            </m:r>
          </m:e>
          <m:sub>
            <m:r>
              <m:rPr>
                <m:nor/>
              </m:rPr>
              <w:rPr>
                <w:rFonts w:cs="Arial"/>
                <w:lang w:eastAsia="en-US"/>
              </w:rPr>
              <m:t>eau</m:t>
            </m:r>
          </m:sub>
        </m:sSub>
        <m:r>
          <m:rPr>
            <m:nor/>
          </m:rPr>
          <w:rPr>
            <w:rFonts w:cs="Arial"/>
            <w:lang w:eastAsia="en-US"/>
          </w:rPr>
          <m:t xml:space="preserve"> = 1000 g.</m:t>
        </m:r>
        <m:sSup>
          <m:sSupPr>
            <m:ctrlPr>
              <w:rPr>
                <w:rFonts w:ascii="Cambria Math" w:hAnsi="Cambria Math" w:cs="Arial"/>
                <w:i/>
                <w:lang w:eastAsia="en-US"/>
              </w:rPr>
            </m:ctrlPr>
          </m:sSupPr>
          <m:e>
            <m:r>
              <m:rPr>
                <m:nor/>
              </m:rPr>
              <w:rPr>
                <w:rFonts w:cs="Arial"/>
                <w:lang w:eastAsia="en-US"/>
              </w:rPr>
              <m:t>L</m:t>
            </m:r>
          </m:e>
          <m:sup>
            <m:r>
              <m:rPr>
                <m:nor/>
              </m:rPr>
              <w:rPr>
                <w:rFonts w:cs="Arial"/>
                <w:lang w:eastAsia="en-US"/>
              </w:rPr>
              <m:t>-1</m:t>
            </m:r>
          </m:sup>
        </m:sSup>
      </m:oMath>
    </w:p>
    <w:p w14:paraId="4DC0E132" w14:textId="77777777" w:rsidR="00AF6AD4" w:rsidRPr="003F2181" w:rsidRDefault="00AF6AD4" w:rsidP="00AF6AD4">
      <w:pPr>
        <w:spacing w:after="0" w:line="240" w:lineRule="auto"/>
        <w:ind w:left="0"/>
        <w:rPr>
          <w:rFonts w:eastAsia="Times New Roman" w:cs="Arial"/>
          <w:lang w:eastAsia="en-US"/>
        </w:rPr>
      </w:pPr>
      <w:r w:rsidRPr="003F2181">
        <w:rPr>
          <w:rFonts w:cs="Arial"/>
          <w:lang w:eastAsia="en-US"/>
        </w:rPr>
        <w:t xml:space="preserve">Masse volumique du dichlorométhane : </w:t>
      </w:r>
      <m:oMath>
        <m:sSub>
          <m:sSubPr>
            <m:ctrlPr>
              <w:rPr>
                <w:rFonts w:ascii="Cambria Math" w:hAnsi="Cambria Math" w:cs="Arial"/>
                <w:i/>
                <w:lang w:eastAsia="en-US"/>
              </w:rPr>
            </m:ctrlPr>
          </m:sSubPr>
          <m:e>
            <m:r>
              <m:rPr>
                <m:nor/>
              </m:rPr>
              <w:rPr>
                <w:rFonts w:cs="Arial"/>
                <w:lang w:eastAsia="en-US"/>
              </w:rPr>
              <m:t>ρ</m:t>
            </m:r>
          </m:e>
          <m:sub>
            <m:r>
              <w:rPr>
                <w:rFonts w:ascii="Cambria Math" w:hAnsi="Cambria Math" w:cs="Arial"/>
                <w:lang w:eastAsia="en-US"/>
              </w:rPr>
              <m:t>dichlo</m:t>
            </m:r>
          </m:sub>
        </m:sSub>
        <m:r>
          <m:rPr>
            <m:nor/>
          </m:rPr>
          <w:rPr>
            <w:rFonts w:cs="Arial"/>
            <w:lang w:eastAsia="en-US"/>
          </w:rPr>
          <m:t xml:space="preserve"> = 1330 g.</m:t>
        </m:r>
        <m:sSup>
          <m:sSupPr>
            <m:ctrlPr>
              <w:rPr>
                <w:rFonts w:ascii="Cambria Math" w:hAnsi="Cambria Math" w:cs="Arial"/>
                <w:i/>
                <w:lang w:eastAsia="en-US"/>
              </w:rPr>
            </m:ctrlPr>
          </m:sSupPr>
          <m:e>
            <m:r>
              <m:rPr>
                <m:nor/>
              </m:rPr>
              <w:rPr>
                <w:rFonts w:cs="Arial"/>
                <w:lang w:eastAsia="en-US"/>
              </w:rPr>
              <m:t>L</m:t>
            </m:r>
          </m:e>
          <m:sup>
            <m:r>
              <m:rPr>
                <m:nor/>
              </m:rPr>
              <w:rPr>
                <w:rFonts w:cs="Arial"/>
                <w:lang w:eastAsia="en-US"/>
              </w:rPr>
              <m:t>-1</m:t>
            </m:r>
          </m:sup>
        </m:sSup>
      </m:oMath>
    </w:p>
    <w:p w14:paraId="7B8C25B6" w14:textId="77777777" w:rsidR="00AF6AD4" w:rsidRPr="003F2181" w:rsidRDefault="00AF6AD4" w:rsidP="00AF6AD4">
      <w:pPr>
        <w:spacing w:after="0" w:line="240" w:lineRule="auto"/>
        <w:ind w:left="0"/>
        <w:rPr>
          <w:rFonts w:eastAsia="Times New Roman" w:cs="Arial"/>
          <w:lang w:eastAsia="en-US"/>
        </w:rPr>
      </w:pPr>
      <w:r w:rsidRPr="003F2181">
        <w:rPr>
          <w:rFonts w:cs="Arial"/>
          <w:lang w:eastAsia="en-US"/>
        </w:rPr>
        <w:t>Tableau des miscibilités entre différentes espèces chimiques</w:t>
      </w:r>
    </w:p>
    <w:tbl>
      <w:tblPr>
        <w:tblStyle w:val="Grilledutableau2"/>
        <w:tblW w:w="0" w:type="auto"/>
        <w:tblInd w:w="250" w:type="dxa"/>
        <w:tblLook w:val="04A0" w:firstRow="1" w:lastRow="0" w:firstColumn="1" w:lastColumn="0" w:noHBand="0" w:noVBand="1"/>
      </w:tblPr>
      <w:tblGrid>
        <w:gridCol w:w="2665"/>
        <w:gridCol w:w="2362"/>
        <w:gridCol w:w="2501"/>
        <w:gridCol w:w="2421"/>
      </w:tblGrid>
      <w:tr w:rsidR="00AF6AD4" w:rsidRPr="003F2181" w14:paraId="291CB15A" w14:textId="77777777" w:rsidTr="00F51DCE">
        <w:tc>
          <w:tcPr>
            <w:tcW w:w="2711" w:type="dxa"/>
            <w:tcBorders>
              <w:top w:val="nil"/>
              <w:left w:val="nil"/>
            </w:tcBorders>
          </w:tcPr>
          <w:p w14:paraId="4A8FB333" w14:textId="77777777" w:rsidR="00AF6AD4" w:rsidRPr="003F2181" w:rsidRDefault="00AF6AD4" w:rsidP="00F51DCE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05DA7D94" w14:textId="77777777" w:rsidR="00AF6AD4" w:rsidRPr="003F2181" w:rsidRDefault="00AF6AD4" w:rsidP="00F51DCE">
            <w:pPr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3F2181">
              <w:rPr>
                <w:rFonts w:ascii="Arial" w:hAnsi="Arial" w:cs="Arial"/>
              </w:rPr>
              <w:t>Eau</w:t>
            </w:r>
          </w:p>
        </w:tc>
        <w:tc>
          <w:tcPr>
            <w:tcW w:w="2535" w:type="dxa"/>
            <w:vAlign w:val="center"/>
          </w:tcPr>
          <w:p w14:paraId="2A104646" w14:textId="77777777" w:rsidR="00AF6AD4" w:rsidRPr="003F2181" w:rsidRDefault="00AF6AD4" w:rsidP="00F51DCE">
            <w:pPr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3F2181">
              <w:rPr>
                <w:rFonts w:ascii="Arial" w:hAnsi="Arial" w:cs="Arial"/>
              </w:rPr>
              <w:t>Dichlorométhane</w:t>
            </w:r>
          </w:p>
        </w:tc>
        <w:tc>
          <w:tcPr>
            <w:tcW w:w="2511" w:type="dxa"/>
            <w:vAlign w:val="center"/>
          </w:tcPr>
          <w:p w14:paraId="4D64A50D" w14:textId="77777777" w:rsidR="00AF6AD4" w:rsidRPr="003F2181" w:rsidRDefault="00AF6AD4" w:rsidP="00F51DCE">
            <w:pPr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3F2181">
              <w:rPr>
                <w:rFonts w:ascii="Arial" w:hAnsi="Arial" w:cs="Arial"/>
              </w:rPr>
              <w:t>Molécule A</w:t>
            </w:r>
          </w:p>
        </w:tc>
      </w:tr>
      <w:tr w:rsidR="00AF6AD4" w:rsidRPr="003F2181" w14:paraId="56F09991" w14:textId="77777777" w:rsidTr="00F51DCE">
        <w:tc>
          <w:tcPr>
            <w:tcW w:w="2711" w:type="dxa"/>
            <w:vAlign w:val="center"/>
          </w:tcPr>
          <w:p w14:paraId="4CCC8410" w14:textId="77777777" w:rsidR="00AF6AD4" w:rsidRPr="003F2181" w:rsidRDefault="00AF6AD4" w:rsidP="00F51DCE">
            <w:pPr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3F2181">
              <w:rPr>
                <w:rFonts w:ascii="Arial" w:hAnsi="Arial" w:cs="Arial"/>
              </w:rPr>
              <w:t>Eau</w:t>
            </w:r>
          </w:p>
        </w:tc>
        <w:tc>
          <w:tcPr>
            <w:tcW w:w="2454" w:type="dxa"/>
            <w:shd w:val="clear" w:color="auto" w:fill="808080" w:themeFill="background1" w:themeFillShade="80"/>
            <w:vAlign w:val="center"/>
          </w:tcPr>
          <w:p w14:paraId="5CF346C2" w14:textId="77777777" w:rsidR="00AF6AD4" w:rsidRPr="003F2181" w:rsidRDefault="00AF6AD4" w:rsidP="00F51DCE">
            <w:pPr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535" w:type="dxa"/>
            <w:vAlign w:val="center"/>
          </w:tcPr>
          <w:p w14:paraId="7BEE5E5C" w14:textId="77777777" w:rsidR="00AF6AD4" w:rsidRPr="003F2181" w:rsidRDefault="00AF6AD4" w:rsidP="00F51DCE">
            <w:pPr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3F2181">
              <w:rPr>
                <w:rFonts w:ascii="Arial" w:hAnsi="Arial" w:cs="Arial"/>
              </w:rPr>
              <w:t>Non miscible</w:t>
            </w:r>
          </w:p>
        </w:tc>
        <w:tc>
          <w:tcPr>
            <w:tcW w:w="2511" w:type="dxa"/>
            <w:vAlign w:val="center"/>
          </w:tcPr>
          <w:p w14:paraId="02A6E01E" w14:textId="77777777" w:rsidR="00AF6AD4" w:rsidRPr="003F2181" w:rsidRDefault="00AF6AD4" w:rsidP="00F51DCE">
            <w:pPr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3F2181">
              <w:rPr>
                <w:rFonts w:ascii="Arial" w:hAnsi="Arial" w:cs="Arial"/>
              </w:rPr>
              <w:t>Bonne</w:t>
            </w:r>
          </w:p>
        </w:tc>
      </w:tr>
      <w:tr w:rsidR="00AF6AD4" w:rsidRPr="003F2181" w14:paraId="7DAF3D25" w14:textId="77777777" w:rsidTr="00F51DCE">
        <w:tc>
          <w:tcPr>
            <w:tcW w:w="2711" w:type="dxa"/>
            <w:vAlign w:val="center"/>
          </w:tcPr>
          <w:p w14:paraId="67403222" w14:textId="77777777" w:rsidR="00AF6AD4" w:rsidRPr="003F2181" w:rsidRDefault="00AF6AD4" w:rsidP="00F51DCE">
            <w:pPr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3F2181">
              <w:rPr>
                <w:rFonts w:ascii="Arial" w:hAnsi="Arial" w:cs="Arial"/>
              </w:rPr>
              <w:t>Dichlorométhane</w:t>
            </w:r>
          </w:p>
        </w:tc>
        <w:tc>
          <w:tcPr>
            <w:tcW w:w="2454" w:type="dxa"/>
            <w:vAlign w:val="center"/>
          </w:tcPr>
          <w:p w14:paraId="24D026C2" w14:textId="77777777" w:rsidR="00AF6AD4" w:rsidRPr="003F2181" w:rsidRDefault="00AF6AD4" w:rsidP="00F51DCE">
            <w:pPr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3F2181">
              <w:rPr>
                <w:rFonts w:ascii="Arial" w:hAnsi="Arial" w:cs="Arial"/>
              </w:rPr>
              <w:t>Non miscible</w:t>
            </w:r>
          </w:p>
        </w:tc>
        <w:tc>
          <w:tcPr>
            <w:tcW w:w="2535" w:type="dxa"/>
            <w:shd w:val="clear" w:color="auto" w:fill="808080" w:themeFill="background1" w:themeFillShade="80"/>
            <w:vAlign w:val="center"/>
          </w:tcPr>
          <w:p w14:paraId="606BA33C" w14:textId="77777777" w:rsidR="00AF6AD4" w:rsidRPr="003F2181" w:rsidRDefault="00AF6AD4" w:rsidP="00F51DCE">
            <w:pPr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511" w:type="dxa"/>
            <w:vAlign w:val="center"/>
          </w:tcPr>
          <w:p w14:paraId="1C622EEF" w14:textId="77777777" w:rsidR="00AF6AD4" w:rsidRPr="003F2181" w:rsidRDefault="00AF6AD4" w:rsidP="00F51DCE">
            <w:pPr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3F2181">
              <w:rPr>
                <w:rFonts w:ascii="Arial" w:hAnsi="Arial" w:cs="Arial"/>
              </w:rPr>
              <w:t>Très bonne</w:t>
            </w:r>
          </w:p>
        </w:tc>
      </w:tr>
      <w:tr w:rsidR="00AF6AD4" w:rsidRPr="003F2181" w14:paraId="53E968BC" w14:textId="77777777" w:rsidTr="00F51DCE">
        <w:tc>
          <w:tcPr>
            <w:tcW w:w="2711" w:type="dxa"/>
            <w:vAlign w:val="center"/>
          </w:tcPr>
          <w:p w14:paraId="46C9A8BB" w14:textId="77777777" w:rsidR="00AF6AD4" w:rsidRPr="003F2181" w:rsidRDefault="00AF6AD4" w:rsidP="00F51DCE">
            <w:pPr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3F2181">
              <w:rPr>
                <w:rFonts w:ascii="Arial" w:hAnsi="Arial" w:cs="Arial"/>
              </w:rPr>
              <w:t>Molécule A</w:t>
            </w:r>
          </w:p>
        </w:tc>
        <w:tc>
          <w:tcPr>
            <w:tcW w:w="2454" w:type="dxa"/>
            <w:vAlign w:val="center"/>
          </w:tcPr>
          <w:p w14:paraId="415AE42D" w14:textId="77777777" w:rsidR="00AF6AD4" w:rsidRPr="003F2181" w:rsidRDefault="00AF6AD4" w:rsidP="00F51DCE">
            <w:pPr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3F2181">
              <w:rPr>
                <w:rFonts w:ascii="Arial" w:hAnsi="Arial" w:cs="Arial"/>
              </w:rPr>
              <w:t>Bonne</w:t>
            </w:r>
          </w:p>
        </w:tc>
        <w:tc>
          <w:tcPr>
            <w:tcW w:w="2535" w:type="dxa"/>
            <w:vAlign w:val="center"/>
          </w:tcPr>
          <w:p w14:paraId="56F06ECF" w14:textId="77777777" w:rsidR="00AF6AD4" w:rsidRPr="003F2181" w:rsidRDefault="00AF6AD4" w:rsidP="00F51DCE">
            <w:pPr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3F2181">
              <w:rPr>
                <w:rFonts w:ascii="Arial" w:hAnsi="Arial" w:cs="Arial"/>
              </w:rPr>
              <w:t>Très bonne</w:t>
            </w:r>
          </w:p>
        </w:tc>
        <w:tc>
          <w:tcPr>
            <w:tcW w:w="2511" w:type="dxa"/>
            <w:shd w:val="clear" w:color="auto" w:fill="808080" w:themeFill="background1" w:themeFillShade="80"/>
            <w:vAlign w:val="center"/>
          </w:tcPr>
          <w:p w14:paraId="60D7DA95" w14:textId="77777777" w:rsidR="00AF6AD4" w:rsidRPr="003F2181" w:rsidRDefault="00AF6AD4" w:rsidP="00F51DCE">
            <w:pPr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14:paraId="3C63CFA3" w14:textId="77777777" w:rsidR="00AF6AD4" w:rsidRPr="003F2181" w:rsidRDefault="00AF6AD4" w:rsidP="00AF6AD4">
      <w:pPr>
        <w:spacing w:after="0" w:line="240" w:lineRule="auto"/>
        <w:ind w:left="0"/>
        <w:jc w:val="both"/>
        <w:rPr>
          <w:rFonts w:cs="Arial"/>
          <w:i/>
          <w:lang w:eastAsia="en-US"/>
        </w:rPr>
      </w:pPr>
    </w:p>
    <w:p w14:paraId="5C2163CC" w14:textId="6D216D79" w:rsidR="00FF5CED" w:rsidRDefault="00FF5CED">
      <w:pPr>
        <w:spacing w:after="0" w:line="240" w:lineRule="auto"/>
        <w:ind w:left="0"/>
        <w:rPr>
          <w:rFonts w:cs="Arial"/>
          <w:lang w:eastAsia="en-US"/>
        </w:rPr>
      </w:pPr>
      <w:r>
        <w:rPr>
          <w:rFonts w:cs="Arial"/>
          <w:lang w:eastAsia="en-US"/>
        </w:rPr>
        <w:br w:type="page"/>
      </w:r>
    </w:p>
    <w:p w14:paraId="07FE832C" w14:textId="77777777" w:rsidR="00AF6AD4" w:rsidRPr="003F2181" w:rsidRDefault="00AF6AD4" w:rsidP="00AF6AD4">
      <w:pPr>
        <w:spacing w:after="0" w:line="240" w:lineRule="auto"/>
        <w:ind w:left="0"/>
        <w:jc w:val="both"/>
        <w:rPr>
          <w:rFonts w:cs="Arial"/>
          <w:lang w:eastAsia="en-US"/>
        </w:rPr>
      </w:pPr>
      <w:r w:rsidRPr="003F2181">
        <w:rPr>
          <w:rFonts w:cs="Arial"/>
          <w:lang w:eastAsia="en-US"/>
        </w:rPr>
        <w:lastRenderedPageBreak/>
        <w:t>Valeurs des électronégativités de certains atomes (selon Pauling)</w:t>
      </w:r>
    </w:p>
    <w:tbl>
      <w:tblPr>
        <w:tblStyle w:val="Grilledutableau2"/>
        <w:tblW w:w="0" w:type="auto"/>
        <w:tblInd w:w="250" w:type="dxa"/>
        <w:tblLook w:val="04A0" w:firstRow="1" w:lastRow="0" w:firstColumn="1" w:lastColumn="0" w:noHBand="0" w:noVBand="1"/>
      </w:tblPr>
      <w:tblGrid>
        <w:gridCol w:w="1991"/>
        <w:gridCol w:w="1988"/>
        <w:gridCol w:w="1988"/>
        <w:gridCol w:w="1988"/>
        <w:gridCol w:w="1989"/>
      </w:tblGrid>
      <w:tr w:rsidR="00AF6AD4" w:rsidRPr="003F2181" w14:paraId="6D29E464" w14:textId="77777777" w:rsidTr="00F51DCE">
        <w:tc>
          <w:tcPr>
            <w:tcW w:w="1841" w:type="dxa"/>
            <w:vAlign w:val="center"/>
          </w:tcPr>
          <w:p w14:paraId="49FADE57" w14:textId="77777777" w:rsidR="00AF6AD4" w:rsidRPr="003F2181" w:rsidRDefault="00AF6AD4" w:rsidP="00F51DCE">
            <w:pPr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3F2181">
              <w:rPr>
                <w:rFonts w:ascii="Arial" w:hAnsi="Arial" w:cs="Arial"/>
              </w:rPr>
              <w:t>Atomes</w:t>
            </w:r>
          </w:p>
        </w:tc>
        <w:tc>
          <w:tcPr>
            <w:tcW w:w="2091" w:type="dxa"/>
            <w:vAlign w:val="center"/>
          </w:tcPr>
          <w:p w14:paraId="383081A7" w14:textId="77777777" w:rsidR="00AF6AD4" w:rsidRPr="003F2181" w:rsidRDefault="00AF6AD4" w:rsidP="00F51DCE">
            <w:pPr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3F2181">
              <w:rPr>
                <w:rFonts w:ascii="Arial" w:hAnsi="Arial" w:cs="Arial"/>
              </w:rPr>
              <w:t>H</w:t>
            </w:r>
          </w:p>
        </w:tc>
        <w:tc>
          <w:tcPr>
            <w:tcW w:w="2091" w:type="dxa"/>
            <w:vAlign w:val="center"/>
          </w:tcPr>
          <w:p w14:paraId="37EAB989" w14:textId="77777777" w:rsidR="00AF6AD4" w:rsidRPr="003F2181" w:rsidRDefault="00AF6AD4" w:rsidP="00F51DCE">
            <w:pPr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3F2181">
              <w:rPr>
                <w:rFonts w:ascii="Arial" w:hAnsi="Arial" w:cs="Arial"/>
              </w:rPr>
              <w:t>C</w:t>
            </w:r>
          </w:p>
        </w:tc>
        <w:tc>
          <w:tcPr>
            <w:tcW w:w="2091" w:type="dxa"/>
            <w:vAlign w:val="center"/>
          </w:tcPr>
          <w:p w14:paraId="42DC9CC1" w14:textId="77777777" w:rsidR="00AF6AD4" w:rsidRPr="003F2181" w:rsidRDefault="00AF6AD4" w:rsidP="00F51DCE">
            <w:pPr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3F2181">
              <w:rPr>
                <w:rFonts w:ascii="Arial" w:hAnsi="Arial" w:cs="Arial"/>
              </w:rPr>
              <w:t>O</w:t>
            </w:r>
          </w:p>
        </w:tc>
        <w:tc>
          <w:tcPr>
            <w:tcW w:w="2092" w:type="dxa"/>
            <w:vAlign w:val="center"/>
          </w:tcPr>
          <w:p w14:paraId="247665BE" w14:textId="77777777" w:rsidR="00AF6AD4" w:rsidRPr="003F2181" w:rsidRDefault="00AF6AD4" w:rsidP="00F51DCE">
            <w:pPr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3F2181">
              <w:rPr>
                <w:rFonts w:ascii="Arial" w:hAnsi="Arial" w:cs="Arial"/>
              </w:rPr>
              <w:t>N</w:t>
            </w:r>
          </w:p>
        </w:tc>
      </w:tr>
      <w:tr w:rsidR="00AF6AD4" w:rsidRPr="003F2181" w14:paraId="2B230829" w14:textId="77777777" w:rsidTr="00F51DCE">
        <w:tc>
          <w:tcPr>
            <w:tcW w:w="1841" w:type="dxa"/>
            <w:vAlign w:val="center"/>
          </w:tcPr>
          <w:p w14:paraId="7B2BBD45" w14:textId="77777777" w:rsidR="00AF6AD4" w:rsidRPr="003F2181" w:rsidRDefault="00AF6AD4" w:rsidP="00F51DCE">
            <w:pPr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3F2181">
              <w:rPr>
                <w:rFonts w:ascii="Arial" w:hAnsi="Arial" w:cs="Arial"/>
              </w:rPr>
              <w:t>Électronégativité</w:t>
            </w:r>
          </w:p>
        </w:tc>
        <w:tc>
          <w:tcPr>
            <w:tcW w:w="2091" w:type="dxa"/>
            <w:vAlign w:val="center"/>
          </w:tcPr>
          <w:p w14:paraId="58090450" w14:textId="77777777" w:rsidR="00AF6AD4" w:rsidRPr="003F2181" w:rsidRDefault="00AF6AD4" w:rsidP="00F51DCE">
            <w:pPr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3F2181">
              <w:rPr>
                <w:rFonts w:ascii="Arial" w:hAnsi="Arial" w:cs="Arial"/>
              </w:rPr>
              <w:t>2,1</w:t>
            </w:r>
          </w:p>
        </w:tc>
        <w:tc>
          <w:tcPr>
            <w:tcW w:w="2091" w:type="dxa"/>
            <w:vAlign w:val="center"/>
          </w:tcPr>
          <w:p w14:paraId="6CF761D4" w14:textId="77777777" w:rsidR="00AF6AD4" w:rsidRPr="003F2181" w:rsidRDefault="00AF6AD4" w:rsidP="00F51DCE">
            <w:pPr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3F2181">
              <w:rPr>
                <w:rFonts w:ascii="Arial" w:hAnsi="Arial" w:cs="Arial"/>
              </w:rPr>
              <w:t>2,5</w:t>
            </w:r>
          </w:p>
        </w:tc>
        <w:tc>
          <w:tcPr>
            <w:tcW w:w="2091" w:type="dxa"/>
            <w:vAlign w:val="center"/>
          </w:tcPr>
          <w:p w14:paraId="6970EA04" w14:textId="77777777" w:rsidR="00AF6AD4" w:rsidRPr="003F2181" w:rsidRDefault="00AF6AD4" w:rsidP="00F51DCE">
            <w:pPr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3F2181">
              <w:rPr>
                <w:rFonts w:ascii="Arial" w:hAnsi="Arial" w:cs="Arial"/>
              </w:rPr>
              <w:t>3,5</w:t>
            </w:r>
          </w:p>
        </w:tc>
        <w:tc>
          <w:tcPr>
            <w:tcW w:w="2092" w:type="dxa"/>
            <w:vAlign w:val="center"/>
          </w:tcPr>
          <w:p w14:paraId="2BCE79CA" w14:textId="77777777" w:rsidR="00AF6AD4" w:rsidRPr="003F2181" w:rsidRDefault="00AF6AD4" w:rsidP="00F51DCE">
            <w:pPr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3F2181">
              <w:rPr>
                <w:rFonts w:ascii="Arial" w:hAnsi="Arial" w:cs="Arial"/>
              </w:rPr>
              <w:t>3,0</w:t>
            </w:r>
          </w:p>
        </w:tc>
      </w:tr>
    </w:tbl>
    <w:p w14:paraId="79FCD532" w14:textId="77777777" w:rsidR="00AF6AD4" w:rsidRPr="003F2181" w:rsidRDefault="00AF6AD4" w:rsidP="00AF6AD4">
      <w:pPr>
        <w:spacing w:after="0" w:line="240" w:lineRule="auto"/>
        <w:ind w:left="0"/>
        <w:jc w:val="center"/>
        <w:rPr>
          <w:rFonts w:cs="Arial"/>
          <w:i/>
          <w:u w:val="single"/>
          <w:lang w:eastAsia="en-US"/>
        </w:rPr>
      </w:pPr>
    </w:p>
    <w:p w14:paraId="738BEA3A" w14:textId="77777777" w:rsidR="00AF6AD4" w:rsidRPr="003F2181" w:rsidRDefault="00AF6AD4" w:rsidP="00AF6AD4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cs="Arial"/>
          <w:b/>
          <w:lang w:eastAsia="en-US"/>
        </w:rPr>
      </w:pPr>
      <w:r w:rsidRPr="003F2181">
        <w:rPr>
          <w:rFonts w:cs="Arial"/>
          <w:b/>
          <w:lang w:eastAsia="en-US"/>
        </w:rPr>
        <w:t>À propos des réactifs et produits</w:t>
      </w:r>
    </w:p>
    <w:p w14:paraId="59A5B811" w14:textId="77777777" w:rsidR="00AF6AD4" w:rsidRPr="003F2181" w:rsidRDefault="00AF6AD4" w:rsidP="00AF6AD4">
      <w:pPr>
        <w:spacing w:after="0" w:line="240" w:lineRule="auto"/>
        <w:ind w:left="720"/>
        <w:contextualSpacing/>
        <w:rPr>
          <w:rFonts w:cs="Arial"/>
          <w:b/>
          <w:lang w:eastAsia="en-US"/>
        </w:rPr>
      </w:pPr>
    </w:p>
    <w:p w14:paraId="45934DE6" w14:textId="77777777" w:rsidR="00AF6AD4" w:rsidRPr="003F2181" w:rsidRDefault="00AF6AD4" w:rsidP="00AF6AD4">
      <w:pPr>
        <w:spacing w:after="0" w:line="240" w:lineRule="auto"/>
        <w:ind w:left="0"/>
        <w:rPr>
          <w:rFonts w:cs="Arial"/>
          <w:lang w:eastAsia="en-US"/>
        </w:rPr>
      </w:pPr>
      <w:r w:rsidRPr="003F2181">
        <w:rPr>
          <w:rFonts w:cs="Arial"/>
          <w:b/>
          <w:lang w:eastAsia="en-US"/>
        </w:rPr>
        <w:t>1.1.</w:t>
      </w:r>
      <w:r w:rsidRPr="003F2181">
        <w:rPr>
          <w:rFonts w:cs="Arial"/>
          <w:lang w:eastAsia="en-US"/>
        </w:rPr>
        <w:t> Définir un composé organique.</w:t>
      </w:r>
    </w:p>
    <w:p w14:paraId="3F2055B5" w14:textId="77777777" w:rsidR="00AF6AD4" w:rsidRPr="003F2181" w:rsidRDefault="00AF6AD4" w:rsidP="00FF5CED">
      <w:pPr>
        <w:spacing w:after="0" w:line="240" w:lineRule="auto"/>
        <w:ind w:left="0"/>
        <w:jc w:val="both"/>
        <w:rPr>
          <w:rFonts w:cs="Arial"/>
          <w:lang w:eastAsia="en-US"/>
        </w:rPr>
      </w:pPr>
      <w:r w:rsidRPr="003F2181">
        <w:rPr>
          <w:rFonts w:cs="Arial"/>
          <w:b/>
          <w:lang w:eastAsia="en-US"/>
        </w:rPr>
        <w:t>1.2.</w:t>
      </w:r>
      <w:r w:rsidRPr="003F2181">
        <w:rPr>
          <w:rFonts w:cs="Arial"/>
          <w:lang w:eastAsia="en-US"/>
        </w:rPr>
        <w:t xml:space="preserve"> Recopier la molécule de </w:t>
      </w:r>
      <w:proofErr w:type="spellStart"/>
      <w:r w:rsidRPr="003F2181">
        <w:rPr>
          <w:rFonts w:cs="Arial"/>
          <w:lang w:eastAsia="en-US"/>
        </w:rPr>
        <w:t>cyclopentanone</w:t>
      </w:r>
      <w:proofErr w:type="spellEnd"/>
      <w:r w:rsidRPr="003F2181">
        <w:rPr>
          <w:rFonts w:cs="Arial"/>
          <w:lang w:eastAsia="en-US"/>
        </w:rPr>
        <w:t xml:space="preserve"> et la molécule A sur la copie et y ajouter tous les doublets non liants de la molécule. Justifier la démarche.</w:t>
      </w:r>
    </w:p>
    <w:p w14:paraId="5684E2D6" w14:textId="77777777" w:rsidR="00AF6AD4" w:rsidRPr="003F2181" w:rsidRDefault="00AF6AD4" w:rsidP="00FF5CED">
      <w:pPr>
        <w:spacing w:after="0" w:line="240" w:lineRule="auto"/>
        <w:ind w:left="0"/>
        <w:jc w:val="both"/>
        <w:rPr>
          <w:rFonts w:cs="Arial"/>
          <w:lang w:eastAsia="en-US"/>
        </w:rPr>
      </w:pPr>
      <w:r w:rsidRPr="003F2181">
        <w:rPr>
          <w:rFonts w:cs="Arial"/>
          <w:b/>
          <w:lang w:eastAsia="en-US"/>
        </w:rPr>
        <w:t>1.3.</w:t>
      </w:r>
      <w:r w:rsidRPr="003F2181">
        <w:rPr>
          <w:rFonts w:cs="Arial"/>
          <w:lang w:eastAsia="en-US"/>
        </w:rPr>
        <w:t xml:space="preserve"> Entourer le groupe caractéristique présent sur la molécule de </w:t>
      </w:r>
      <w:proofErr w:type="spellStart"/>
      <w:r w:rsidRPr="003F2181">
        <w:rPr>
          <w:rFonts w:cs="Arial"/>
          <w:lang w:eastAsia="en-US"/>
        </w:rPr>
        <w:t>cyclopentanone</w:t>
      </w:r>
      <w:proofErr w:type="spellEnd"/>
      <w:r w:rsidRPr="003F2181">
        <w:rPr>
          <w:rFonts w:cs="Arial"/>
          <w:lang w:eastAsia="en-US"/>
        </w:rPr>
        <w:t xml:space="preserve"> et préciser le nom de la famille de composés associée.</w:t>
      </w:r>
    </w:p>
    <w:p w14:paraId="42FEFCAA" w14:textId="77777777" w:rsidR="00AF6AD4" w:rsidRPr="003F2181" w:rsidRDefault="00AF6AD4" w:rsidP="00FF5CED">
      <w:pPr>
        <w:spacing w:after="0" w:line="240" w:lineRule="auto"/>
        <w:ind w:left="0"/>
        <w:rPr>
          <w:rFonts w:cs="Arial"/>
          <w:b/>
          <w:lang w:eastAsia="en-US"/>
        </w:rPr>
      </w:pPr>
    </w:p>
    <w:p w14:paraId="4B2FE631" w14:textId="77777777" w:rsidR="00AF6AD4" w:rsidRPr="003F2181" w:rsidRDefault="00AF6AD4" w:rsidP="00AF6AD4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cs="Arial"/>
          <w:b/>
          <w:lang w:eastAsia="en-US"/>
        </w:rPr>
      </w:pPr>
      <w:r w:rsidRPr="003F2181">
        <w:rPr>
          <w:rFonts w:cs="Arial"/>
          <w:b/>
          <w:lang w:eastAsia="en-US"/>
        </w:rPr>
        <w:t>Analyse du protocole</w:t>
      </w:r>
    </w:p>
    <w:p w14:paraId="079EB6E1" w14:textId="77777777" w:rsidR="00AF6AD4" w:rsidRPr="003F2181" w:rsidRDefault="00AF6AD4" w:rsidP="00AF6AD4">
      <w:pPr>
        <w:spacing w:after="0" w:line="240" w:lineRule="auto"/>
        <w:ind w:left="0"/>
        <w:rPr>
          <w:rFonts w:cs="Arial"/>
          <w:b/>
          <w:lang w:eastAsia="en-US"/>
        </w:rPr>
      </w:pPr>
    </w:p>
    <w:p w14:paraId="6EDA7761" w14:textId="77777777" w:rsidR="00AF6AD4" w:rsidRPr="003F2181" w:rsidRDefault="00AF6AD4" w:rsidP="00FF5CED">
      <w:pPr>
        <w:spacing w:after="0" w:line="240" w:lineRule="auto"/>
        <w:ind w:left="0"/>
        <w:jc w:val="both"/>
        <w:rPr>
          <w:rFonts w:cs="Arial"/>
          <w:lang w:eastAsia="en-US"/>
        </w:rPr>
      </w:pPr>
      <w:r w:rsidRPr="003F2181">
        <w:rPr>
          <w:rFonts w:cs="Arial"/>
          <w:lang w:eastAsia="en-US"/>
        </w:rPr>
        <w:t xml:space="preserve">Deux solvants sont mélangés lors de cette synthèse, l’eau et le méthanol, dont le mélange est homogène. </w:t>
      </w:r>
    </w:p>
    <w:p w14:paraId="4E22B36E" w14:textId="77777777" w:rsidR="00AF6AD4" w:rsidRPr="003F2181" w:rsidRDefault="00AF6AD4" w:rsidP="00FF5CED">
      <w:pPr>
        <w:spacing w:after="0" w:line="240" w:lineRule="auto"/>
        <w:ind w:left="0"/>
        <w:jc w:val="both"/>
        <w:rPr>
          <w:rFonts w:cs="Arial"/>
          <w:lang w:eastAsia="en-US"/>
        </w:rPr>
      </w:pPr>
      <w:r w:rsidRPr="003F2181">
        <w:rPr>
          <w:rFonts w:cs="Arial"/>
          <w:b/>
          <w:lang w:eastAsia="en-US"/>
        </w:rPr>
        <w:t>2.1.</w:t>
      </w:r>
      <w:r w:rsidRPr="003F2181">
        <w:rPr>
          <w:rFonts w:cs="Arial"/>
          <w:lang w:eastAsia="en-US"/>
        </w:rPr>
        <w:t>  Représenter le schéma de Lewis de la molécule d’eau, puis celui de la molécule de méthanol de formule brute  CH</w:t>
      </w:r>
      <w:r w:rsidRPr="003F2181">
        <w:rPr>
          <w:rFonts w:cs="Arial"/>
          <w:vertAlign w:val="subscript"/>
          <w:lang w:eastAsia="en-US"/>
        </w:rPr>
        <w:t>4</w:t>
      </w:r>
      <w:r w:rsidRPr="003F2181">
        <w:rPr>
          <w:rFonts w:cs="Arial"/>
          <w:lang w:eastAsia="en-US"/>
        </w:rPr>
        <w:t>O.</w:t>
      </w:r>
    </w:p>
    <w:p w14:paraId="244A7215" w14:textId="77777777" w:rsidR="00AF6AD4" w:rsidRPr="003F2181" w:rsidRDefault="00AF6AD4" w:rsidP="00FF5CED">
      <w:pPr>
        <w:spacing w:after="0" w:line="240" w:lineRule="auto"/>
        <w:ind w:left="0"/>
        <w:jc w:val="both"/>
        <w:rPr>
          <w:rFonts w:cs="Arial"/>
          <w:lang w:eastAsia="en-US"/>
        </w:rPr>
      </w:pPr>
      <w:r w:rsidRPr="003F2181">
        <w:rPr>
          <w:rFonts w:cs="Arial"/>
          <w:b/>
          <w:lang w:eastAsia="en-US"/>
        </w:rPr>
        <w:t>2.2.</w:t>
      </w:r>
      <w:r w:rsidRPr="003F2181">
        <w:rPr>
          <w:rFonts w:cs="Arial"/>
          <w:lang w:eastAsia="en-US"/>
        </w:rPr>
        <w:t> Donner le nom de l’interaction prépondérante entre l’eau et le méthanol qui permet d’expliquer la présence d’une seule phase dans le milieu réactionnel. Justifier à l’aide d’un schéma.</w:t>
      </w:r>
    </w:p>
    <w:p w14:paraId="5707516A" w14:textId="77777777" w:rsidR="00AF6AD4" w:rsidRPr="003F2181" w:rsidRDefault="00AF6AD4" w:rsidP="00FF5CED">
      <w:pPr>
        <w:spacing w:after="0" w:line="240" w:lineRule="auto"/>
        <w:ind w:left="0"/>
        <w:jc w:val="both"/>
        <w:rPr>
          <w:rFonts w:cs="Arial"/>
          <w:lang w:eastAsia="en-US"/>
        </w:rPr>
      </w:pPr>
      <w:r w:rsidRPr="003F2181">
        <w:rPr>
          <w:rFonts w:cs="Arial"/>
          <w:b/>
          <w:lang w:eastAsia="en-US"/>
        </w:rPr>
        <w:t>2.3.</w:t>
      </w:r>
      <w:r w:rsidRPr="003F2181">
        <w:rPr>
          <w:rFonts w:cs="Arial"/>
          <w:lang w:eastAsia="en-US"/>
        </w:rPr>
        <w:t> Citer le nom du montage utilisé lors du chauffage. Donner son intérêt.</w:t>
      </w:r>
    </w:p>
    <w:p w14:paraId="4ECB3BC7" w14:textId="77777777" w:rsidR="00AF6AD4" w:rsidRPr="003F2181" w:rsidRDefault="00AF6AD4" w:rsidP="00FF5CED">
      <w:pPr>
        <w:spacing w:after="0" w:line="240" w:lineRule="auto"/>
        <w:ind w:left="0"/>
        <w:jc w:val="both"/>
        <w:rPr>
          <w:rFonts w:cs="Arial"/>
          <w:lang w:eastAsia="en-US"/>
        </w:rPr>
      </w:pPr>
      <w:r w:rsidRPr="003F2181">
        <w:rPr>
          <w:rFonts w:cs="Arial"/>
          <w:b/>
          <w:lang w:eastAsia="en-US"/>
        </w:rPr>
        <w:t>2.4.</w:t>
      </w:r>
      <w:r w:rsidRPr="003F2181">
        <w:rPr>
          <w:rFonts w:cs="Arial"/>
          <w:lang w:eastAsia="en-US"/>
        </w:rPr>
        <w:t xml:space="preserve"> Donner le nom de l’opération effectuée lors des étapes </w:t>
      </w:r>
      <w:r w:rsidRPr="003F2181">
        <w:rPr>
          <w:rFonts w:cs="Arial"/>
          <w:lang w:eastAsia="en-US"/>
        </w:rPr>
        <w:sym w:font="Wingdings" w:char="F085"/>
      </w:r>
      <w:r w:rsidRPr="003F2181">
        <w:rPr>
          <w:rFonts w:cs="Arial"/>
          <w:lang w:eastAsia="en-US"/>
        </w:rPr>
        <w:t xml:space="preserve"> et </w:t>
      </w:r>
      <w:r w:rsidRPr="003F2181">
        <w:rPr>
          <w:rFonts w:cs="Arial"/>
          <w:lang w:eastAsia="en-US"/>
        </w:rPr>
        <w:sym w:font="Wingdings" w:char="F086"/>
      </w:r>
      <w:r w:rsidRPr="003F2181">
        <w:rPr>
          <w:rFonts w:cs="Arial"/>
          <w:lang w:eastAsia="en-US"/>
        </w:rPr>
        <w:t xml:space="preserve"> du protocole de synthèse.</w:t>
      </w:r>
    </w:p>
    <w:p w14:paraId="65C12D30" w14:textId="71806DDB" w:rsidR="00AF6AD4" w:rsidRPr="003F2181" w:rsidRDefault="00AF6AD4" w:rsidP="00FF5CED">
      <w:pPr>
        <w:spacing w:after="0" w:line="240" w:lineRule="auto"/>
        <w:ind w:left="0"/>
        <w:jc w:val="both"/>
        <w:rPr>
          <w:rFonts w:cs="Arial"/>
          <w:lang w:eastAsia="en-US"/>
        </w:rPr>
      </w:pPr>
      <w:r w:rsidRPr="003F2181">
        <w:rPr>
          <w:rFonts w:cs="Arial"/>
          <w:b/>
          <w:lang w:eastAsia="en-US"/>
        </w:rPr>
        <w:t>2.5.</w:t>
      </w:r>
      <w:r w:rsidRPr="003F2181">
        <w:rPr>
          <w:rFonts w:cs="Arial"/>
          <w:lang w:eastAsia="en-US"/>
        </w:rPr>
        <w:t xml:space="preserve"> </w:t>
      </w:r>
      <w:r w:rsidRPr="003F2181">
        <w:rPr>
          <w:rFonts w:cs="Arial"/>
          <w:b/>
          <w:lang w:eastAsia="en-US"/>
        </w:rPr>
        <w:t>Sur l’annexe</w:t>
      </w:r>
      <w:r w:rsidR="00557651">
        <w:rPr>
          <w:rFonts w:cs="Arial"/>
          <w:b/>
          <w:lang w:eastAsia="en-US"/>
        </w:rPr>
        <w:t xml:space="preserve"> </w:t>
      </w:r>
      <w:r w:rsidRPr="003F2181">
        <w:rPr>
          <w:rFonts w:cs="Arial"/>
          <w:b/>
          <w:lang w:eastAsia="en-US"/>
        </w:rPr>
        <w:t>à rendre</w:t>
      </w:r>
      <w:r w:rsidRPr="003F2181">
        <w:rPr>
          <w:rFonts w:cs="Arial"/>
          <w:lang w:eastAsia="en-US"/>
        </w:rPr>
        <w:t xml:space="preserve"> </w:t>
      </w:r>
      <w:r w:rsidRPr="003F2181">
        <w:rPr>
          <w:rFonts w:cs="Arial"/>
          <w:b/>
          <w:lang w:eastAsia="en-US"/>
        </w:rPr>
        <w:t>avec la copie</w:t>
      </w:r>
      <w:r w:rsidRPr="003F2181">
        <w:rPr>
          <w:rFonts w:cs="Arial"/>
          <w:lang w:eastAsia="en-US"/>
        </w:rPr>
        <w:t xml:space="preserve"> compléter le schéma correspondant à la fin de l’opération </w:t>
      </w:r>
      <w:r w:rsidRPr="003F2181">
        <w:rPr>
          <w:rFonts w:cs="Arial"/>
          <w:lang w:eastAsia="en-US"/>
        </w:rPr>
        <w:sym w:font="Wingdings" w:char="F085"/>
      </w:r>
      <w:r w:rsidRPr="003F2181">
        <w:rPr>
          <w:rFonts w:cs="Arial"/>
          <w:lang w:eastAsia="en-US"/>
        </w:rPr>
        <w:t>. Préciser la nature des phases sur le schéma en justifiant la réponse sur la copie et indiquer dans quelle phase se trouve le composé A.</w:t>
      </w:r>
    </w:p>
    <w:p w14:paraId="3EEF79DB" w14:textId="77777777" w:rsidR="00AF6AD4" w:rsidRPr="003F2181" w:rsidRDefault="00AF6AD4" w:rsidP="00FF5CED">
      <w:pPr>
        <w:spacing w:after="0" w:line="240" w:lineRule="auto"/>
        <w:ind w:left="0"/>
        <w:jc w:val="both"/>
        <w:rPr>
          <w:rFonts w:cs="Arial"/>
          <w:lang w:eastAsia="en-US"/>
        </w:rPr>
      </w:pPr>
      <w:r w:rsidRPr="003F2181">
        <w:rPr>
          <w:rFonts w:cs="Arial"/>
          <w:b/>
          <w:lang w:eastAsia="en-US"/>
        </w:rPr>
        <w:t>2.6.</w:t>
      </w:r>
      <w:r w:rsidRPr="003F2181">
        <w:rPr>
          <w:rFonts w:cs="Arial"/>
          <w:lang w:eastAsia="en-US"/>
        </w:rPr>
        <w:t xml:space="preserve"> Donner le nom de l’opération </w:t>
      </w:r>
      <w:r w:rsidRPr="003F2181">
        <w:rPr>
          <w:rFonts w:cs="Arial"/>
          <w:lang w:eastAsia="en-US"/>
        </w:rPr>
        <w:sym w:font="Wingdings" w:char="F087"/>
      </w:r>
      <w:r w:rsidRPr="003F2181">
        <w:rPr>
          <w:rFonts w:cs="Arial"/>
          <w:lang w:eastAsia="en-US"/>
        </w:rPr>
        <w:t xml:space="preserve"> et préciser le rôle du sulfate de magnésium anhydre ajouté à la phase organique lors de cette étape.</w:t>
      </w:r>
    </w:p>
    <w:p w14:paraId="0422A439" w14:textId="77777777" w:rsidR="00AF6AD4" w:rsidRPr="003F2181" w:rsidRDefault="00AF6AD4" w:rsidP="00AF6AD4">
      <w:pPr>
        <w:spacing w:after="0" w:line="240" w:lineRule="auto"/>
        <w:ind w:left="426"/>
        <w:jc w:val="both"/>
        <w:rPr>
          <w:rFonts w:cs="Arial"/>
          <w:lang w:eastAsia="en-US"/>
        </w:rPr>
      </w:pPr>
    </w:p>
    <w:p w14:paraId="4002D422" w14:textId="77777777" w:rsidR="00AF6AD4" w:rsidRPr="003F2181" w:rsidRDefault="00AF6AD4" w:rsidP="00AF6AD4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cs="Arial"/>
          <w:b/>
          <w:lang w:eastAsia="en-US"/>
        </w:rPr>
      </w:pPr>
      <w:r w:rsidRPr="003F2181">
        <w:rPr>
          <w:rFonts w:cs="Arial"/>
          <w:b/>
          <w:lang w:eastAsia="en-US"/>
        </w:rPr>
        <w:t>Rendement de la synthèse</w:t>
      </w:r>
    </w:p>
    <w:p w14:paraId="4790E362" w14:textId="77777777" w:rsidR="00AF6AD4" w:rsidRPr="003F2181" w:rsidRDefault="00AF6AD4" w:rsidP="00AF6AD4">
      <w:pPr>
        <w:spacing w:after="0" w:line="240" w:lineRule="auto"/>
        <w:ind w:left="720"/>
        <w:contextualSpacing/>
        <w:rPr>
          <w:rFonts w:cs="Arial"/>
          <w:b/>
          <w:lang w:eastAsia="en-US"/>
        </w:rPr>
      </w:pPr>
    </w:p>
    <w:p w14:paraId="1C7007F0" w14:textId="77777777" w:rsidR="00AF6AD4" w:rsidRPr="003F2181" w:rsidRDefault="00AF6AD4" w:rsidP="00AF6AD4">
      <w:pPr>
        <w:spacing w:after="0" w:line="240" w:lineRule="auto"/>
        <w:ind w:left="0"/>
        <w:rPr>
          <w:rFonts w:cs="Arial"/>
          <w:lang w:eastAsia="en-US"/>
        </w:rPr>
      </w:pPr>
      <w:r w:rsidRPr="003F2181">
        <w:rPr>
          <w:rFonts w:cs="Arial"/>
          <w:lang w:eastAsia="en-US"/>
        </w:rPr>
        <w:t>L’équation de la réaction modélisant la transformation associée à l’étape 1 est la suivante :</w:t>
      </w:r>
    </w:p>
    <w:p w14:paraId="10ED33CB" w14:textId="77777777" w:rsidR="00AF6AD4" w:rsidRPr="003F2181" w:rsidRDefault="00AF6AD4" w:rsidP="00AF6AD4">
      <w:pPr>
        <w:spacing w:after="0" w:line="240" w:lineRule="auto"/>
        <w:ind w:left="0"/>
        <w:jc w:val="center"/>
        <w:rPr>
          <w:rFonts w:cs="Arial"/>
          <w:lang w:val="en-US" w:eastAsia="en-US"/>
        </w:rPr>
      </w:pPr>
      <w:r w:rsidRPr="003F2181">
        <w:rPr>
          <w:rFonts w:cs="Arial"/>
          <w:lang w:val="en-US" w:eastAsia="en-US"/>
        </w:rPr>
        <w:t>C</w:t>
      </w:r>
      <w:r w:rsidRPr="003F2181">
        <w:rPr>
          <w:rFonts w:cs="Arial"/>
          <w:vertAlign w:val="subscript"/>
          <w:lang w:val="en-US" w:eastAsia="en-US"/>
        </w:rPr>
        <w:t>5</w:t>
      </w:r>
      <w:r w:rsidRPr="003F2181">
        <w:rPr>
          <w:rFonts w:cs="Arial"/>
          <w:lang w:val="en-US" w:eastAsia="en-US"/>
        </w:rPr>
        <w:t>H</w:t>
      </w:r>
      <w:r w:rsidRPr="003F2181">
        <w:rPr>
          <w:rFonts w:cs="Arial"/>
          <w:vertAlign w:val="subscript"/>
          <w:lang w:val="en-US" w:eastAsia="en-US"/>
        </w:rPr>
        <w:t>8</w:t>
      </w:r>
      <w:r w:rsidRPr="003F2181">
        <w:rPr>
          <w:rFonts w:cs="Arial"/>
          <w:lang w:val="en-US" w:eastAsia="en-US"/>
        </w:rPr>
        <w:t xml:space="preserve">O(l)   +   </w:t>
      </w:r>
      <w:r w:rsidRPr="003F2181">
        <w:rPr>
          <w:rFonts w:cs="Arial"/>
          <w:position w:val="-14"/>
          <w:lang w:eastAsia="en-US"/>
        </w:rPr>
        <w:object w:dxaOrig="720" w:dyaOrig="420" w14:anchorId="3959BA85">
          <v:shape id="_x0000_i1030" type="#_x0000_t75" style="width:36.3pt;height:21.3pt" o:ole="">
            <v:imagedata r:id="rId19" o:title=""/>
          </v:shape>
          <o:OLEObject Type="Embed" ProgID="Equation.3" ShapeID="_x0000_i1030" DrawAspect="Content" ObjectID="_1645886756" r:id="rId20"/>
        </w:object>
      </w:r>
      <w:r w:rsidRPr="003F2181">
        <w:rPr>
          <w:rFonts w:cs="Arial"/>
          <w:lang w:val="en-US" w:eastAsia="en-US"/>
        </w:rPr>
        <w:t xml:space="preserve">   +   NH</w:t>
      </w:r>
      <w:r w:rsidRPr="003F2181">
        <w:rPr>
          <w:rFonts w:cs="Arial"/>
          <w:vertAlign w:val="subscript"/>
          <w:lang w:val="en-US" w:eastAsia="en-US"/>
        </w:rPr>
        <w:t xml:space="preserve">3 </w:t>
      </w:r>
      <w:r w:rsidRPr="003F2181">
        <w:rPr>
          <w:rFonts w:cs="Arial"/>
          <w:lang w:val="en-US" w:eastAsia="en-US"/>
        </w:rPr>
        <w:t>(</w:t>
      </w:r>
      <w:proofErr w:type="spellStart"/>
      <w:proofErr w:type="gramStart"/>
      <w:r w:rsidRPr="003F2181">
        <w:rPr>
          <w:rFonts w:cs="Arial"/>
          <w:lang w:val="en-US" w:eastAsia="en-US"/>
        </w:rPr>
        <w:t>aq</w:t>
      </w:r>
      <w:proofErr w:type="spellEnd"/>
      <w:r w:rsidRPr="003F2181">
        <w:rPr>
          <w:rFonts w:cs="Arial"/>
          <w:lang w:val="en-US" w:eastAsia="en-US"/>
        </w:rPr>
        <w:t xml:space="preserve">)   </w:t>
      </w:r>
      <w:proofErr w:type="gramEnd"/>
      <w:r w:rsidRPr="003F2181">
        <w:rPr>
          <w:rFonts w:cs="Arial"/>
          <w:lang w:val="en-US" w:eastAsia="en-US"/>
        </w:rPr>
        <w:t xml:space="preserve"> </w:t>
      </w:r>
      <w:r w:rsidRPr="003F2181">
        <w:rPr>
          <w:rFonts w:cs="Arial"/>
          <w:position w:val="-6"/>
          <w:lang w:eastAsia="en-US"/>
        </w:rPr>
        <w:object w:dxaOrig="300" w:dyaOrig="220" w14:anchorId="425554E9">
          <v:shape id="_x0000_i1031" type="#_x0000_t75" style="width:15.05pt;height:11.25pt" o:ole="">
            <v:imagedata r:id="rId21" o:title=""/>
          </v:shape>
          <o:OLEObject Type="Embed" ProgID="Equation.3" ShapeID="_x0000_i1031" DrawAspect="Content" ObjectID="_1645886757" r:id="rId22"/>
        </w:object>
      </w:r>
      <w:r w:rsidRPr="003F2181">
        <w:rPr>
          <w:rFonts w:cs="Arial"/>
          <w:lang w:val="en-US" w:eastAsia="en-US"/>
        </w:rPr>
        <w:t xml:space="preserve">    C</w:t>
      </w:r>
      <w:r w:rsidRPr="003F2181">
        <w:rPr>
          <w:rFonts w:cs="Arial"/>
          <w:vertAlign w:val="subscript"/>
          <w:lang w:val="en-US" w:eastAsia="en-US"/>
        </w:rPr>
        <w:t>6</w:t>
      </w:r>
      <w:r w:rsidRPr="003F2181">
        <w:rPr>
          <w:rFonts w:cs="Arial"/>
          <w:lang w:val="en-US" w:eastAsia="en-US"/>
        </w:rPr>
        <w:t>H</w:t>
      </w:r>
      <w:r w:rsidRPr="003F2181">
        <w:rPr>
          <w:rFonts w:cs="Arial"/>
          <w:vertAlign w:val="subscript"/>
          <w:lang w:val="en-US" w:eastAsia="en-US"/>
        </w:rPr>
        <w:t>10</w:t>
      </w:r>
      <w:r w:rsidRPr="003F2181">
        <w:rPr>
          <w:rFonts w:cs="Arial"/>
          <w:lang w:val="en-US" w:eastAsia="en-US"/>
        </w:rPr>
        <w:t>N</w:t>
      </w:r>
      <w:r w:rsidRPr="003F2181">
        <w:rPr>
          <w:rFonts w:cs="Arial"/>
          <w:vertAlign w:val="subscript"/>
          <w:lang w:val="en-US" w:eastAsia="en-US"/>
        </w:rPr>
        <w:t>2</w:t>
      </w:r>
      <w:r w:rsidRPr="003F2181">
        <w:rPr>
          <w:rFonts w:cs="Arial"/>
          <w:lang w:val="en-US" w:eastAsia="en-US"/>
        </w:rPr>
        <w:t xml:space="preserve">   +   </w:t>
      </w:r>
      <w:r w:rsidRPr="003F2181">
        <w:rPr>
          <w:rFonts w:cs="Arial"/>
          <w:position w:val="-14"/>
          <w:lang w:eastAsia="en-US"/>
        </w:rPr>
        <w:object w:dxaOrig="720" w:dyaOrig="420" w14:anchorId="5EA74B41">
          <v:shape id="_x0000_i1032" type="#_x0000_t75" style="width:36.3pt;height:21.3pt" o:ole="">
            <v:imagedata r:id="rId23" o:title=""/>
          </v:shape>
          <o:OLEObject Type="Embed" ProgID="Equation.3" ShapeID="_x0000_i1032" DrawAspect="Content" ObjectID="_1645886758" r:id="rId24"/>
        </w:object>
      </w:r>
    </w:p>
    <w:p w14:paraId="76E8AFA9" w14:textId="77777777" w:rsidR="00AF6AD4" w:rsidRPr="003F2181" w:rsidRDefault="00AF6AD4" w:rsidP="00FF5CED">
      <w:pPr>
        <w:spacing w:after="0" w:line="240" w:lineRule="auto"/>
        <w:ind w:left="0"/>
        <w:jc w:val="both"/>
        <w:rPr>
          <w:rFonts w:cs="Arial"/>
          <w:lang w:eastAsia="en-US"/>
        </w:rPr>
      </w:pPr>
      <w:r w:rsidRPr="003F2181">
        <w:rPr>
          <w:rFonts w:cs="Arial"/>
          <w:b/>
          <w:lang w:eastAsia="en-US"/>
        </w:rPr>
        <w:t>3.1.</w:t>
      </w:r>
      <w:r w:rsidRPr="003F2181">
        <w:rPr>
          <w:rFonts w:cs="Arial"/>
          <w:lang w:eastAsia="en-US"/>
        </w:rPr>
        <w:t xml:space="preserve"> Calculer les quantités de matière d’ammoniac et de </w:t>
      </w:r>
      <w:proofErr w:type="spellStart"/>
      <w:r w:rsidRPr="003F2181">
        <w:rPr>
          <w:rFonts w:cs="Arial"/>
          <w:lang w:eastAsia="en-US"/>
        </w:rPr>
        <w:t>cyclopentanone</w:t>
      </w:r>
      <w:proofErr w:type="spellEnd"/>
      <w:r w:rsidRPr="003F2181">
        <w:rPr>
          <w:rFonts w:cs="Arial"/>
          <w:lang w:eastAsia="en-US"/>
        </w:rPr>
        <w:t xml:space="preserve"> introduites initialement dans le milieu réactionnel.</w:t>
      </w:r>
    </w:p>
    <w:p w14:paraId="57A7DA15" w14:textId="77777777" w:rsidR="00AF6AD4" w:rsidRPr="003F2181" w:rsidRDefault="00AF6AD4" w:rsidP="00FF5CED">
      <w:pPr>
        <w:spacing w:after="0" w:line="240" w:lineRule="auto"/>
        <w:ind w:left="0"/>
        <w:jc w:val="both"/>
        <w:rPr>
          <w:rFonts w:cs="Arial"/>
          <w:lang w:eastAsia="en-US"/>
        </w:rPr>
      </w:pPr>
      <w:r w:rsidRPr="003F2181">
        <w:rPr>
          <w:rFonts w:cs="Arial"/>
          <w:b/>
          <w:lang w:eastAsia="en-US"/>
        </w:rPr>
        <w:t>3.2.</w:t>
      </w:r>
      <w:r w:rsidRPr="003F2181">
        <w:rPr>
          <w:rFonts w:cs="Arial"/>
          <w:lang w:eastAsia="en-US"/>
        </w:rPr>
        <w:t xml:space="preserve"> En déduire la valeur de l’avancement maximal de la réaction </w:t>
      </w:r>
      <m:oMath>
        <m:sSub>
          <m:sSubPr>
            <m:ctrlPr>
              <w:rPr>
                <w:rFonts w:ascii="Cambria Math" w:hAnsi="Cambria Math" w:cs="Arial"/>
                <w:i/>
                <w:lang w:eastAsia="en-US"/>
              </w:rPr>
            </m:ctrlPr>
          </m:sSubPr>
          <m:e>
            <m:r>
              <m:rPr>
                <m:nor/>
              </m:rPr>
              <w:rPr>
                <w:rFonts w:cs="Arial"/>
                <w:lang w:eastAsia="en-US"/>
              </w:rPr>
              <m:t>x</m:t>
            </m:r>
          </m:e>
          <m:sub>
            <m:r>
              <m:rPr>
                <m:nor/>
              </m:rPr>
              <w:rPr>
                <w:rFonts w:cs="Arial"/>
                <w:lang w:eastAsia="en-US"/>
              </w:rPr>
              <m:t>max</m:t>
            </m:r>
          </m:sub>
        </m:sSub>
      </m:oMath>
      <w:r w:rsidRPr="003F2181">
        <w:rPr>
          <w:rFonts w:eastAsia="Times New Roman" w:cs="Arial"/>
          <w:lang w:eastAsia="en-US"/>
        </w:rPr>
        <w:t>.</w:t>
      </w:r>
    </w:p>
    <w:p w14:paraId="5D6642DA" w14:textId="77777777" w:rsidR="00AF6AD4" w:rsidRPr="003F2181" w:rsidRDefault="00AF6AD4" w:rsidP="00FF5CED">
      <w:pPr>
        <w:spacing w:after="0" w:line="240" w:lineRule="auto"/>
        <w:ind w:left="0"/>
        <w:jc w:val="both"/>
        <w:rPr>
          <w:rFonts w:cs="Arial"/>
          <w:lang w:eastAsia="en-US"/>
        </w:rPr>
      </w:pPr>
      <w:r w:rsidRPr="003F2181">
        <w:rPr>
          <w:rFonts w:cs="Arial"/>
          <w:b/>
          <w:lang w:eastAsia="en-US"/>
        </w:rPr>
        <w:t>3.3.</w:t>
      </w:r>
      <w:r w:rsidRPr="003F2181">
        <w:rPr>
          <w:rFonts w:cs="Arial"/>
          <w:lang w:eastAsia="en-US"/>
        </w:rPr>
        <w:t> Définir le rendement de la synthèse et le calculer en admettant que l’huile incolore obtenue correspond au composé A pur.</w:t>
      </w:r>
    </w:p>
    <w:p w14:paraId="371F7C43" w14:textId="77777777" w:rsidR="00AF6AD4" w:rsidRPr="003F2181" w:rsidRDefault="00AF6AD4" w:rsidP="00AF6AD4">
      <w:pPr>
        <w:spacing w:after="0" w:line="240" w:lineRule="auto"/>
        <w:ind w:left="0"/>
        <w:jc w:val="center"/>
        <w:rPr>
          <w:rFonts w:cs="Arial"/>
          <w:i/>
          <w:u w:val="single"/>
          <w:lang w:eastAsia="en-US"/>
        </w:rPr>
      </w:pPr>
    </w:p>
    <w:p w14:paraId="4DEEF2BA" w14:textId="77777777" w:rsidR="00AF6AD4" w:rsidRPr="003F2181" w:rsidRDefault="00AF6AD4" w:rsidP="00AF6AD4">
      <w:pPr>
        <w:spacing w:after="0" w:line="240" w:lineRule="auto"/>
        <w:ind w:left="0"/>
        <w:jc w:val="center"/>
        <w:rPr>
          <w:rFonts w:cs="Arial"/>
          <w:i/>
          <w:u w:val="single"/>
          <w:lang w:eastAsia="en-US"/>
        </w:rPr>
      </w:pPr>
    </w:p>
    <w:p w14:paraId="62E2A1FC" w14:textId="77777777" w:rsidR="00AF6AD4" w:rsidRPr="003F2181" w:rsidRDefault="00AF6AD4" w:rsidP="00AF6AD4">
      <w:pPr>
        <w:spacing w:after="0" w:line="240" w:lineRule="auto"/>
        <w:ind w:left="0"/>
        <w:jc w:val="center"/>
        <w:rPr>
          <w:rFonts w:cs="Arial"/>
          <w:b/>
          <w:lang w:eastAsia="en-US"/>
        </w:rPr>
      </w:pPr>
    </w:p>
    <w:p w14:paraId="2B6D2746" w14:textId="77777777" w:rsidR="00AF6AD4" w:rsidRDefault="00AF6AD4" w:rsidP="00AF6AD4">
      <w:pPr>
        <w:spacing w:after="0" w:line="240" w:lineRule="auto"/>
        <w:ind w:left="0"/>
        <w:jc w:val="center"/>
        <w:rPr>
          <w:rFonts w:cs="Arial"/>
          <w:b/>
          <w:lang w:eastAsia="en-US"/>
        </w:rPr>
      </w:pPr>
    </w:p>
    <w:p w14:paraId="15888365" w14:textId="77777777" w:rsidR="00AF6AD4" w:rsidRDefault="00AF6AD4" w:rsidP="00AF6AD4">
      <w:pPr>
        <w:spacing w:after="0" w:line="240" w:lineRule="auto"/>
        <w:ind w:left="0"/>
        <w:jc w:val="center"/>
        <w:rPr>
          <w:rFonts w:cs="Arial"/>
          <w:b/>
          <w:lang w:eastAsia="en-US"/>
        </w:rPr>
      </w:pPr>
    </w:p>
    <w:p w14:paraId="312580CD" w14:textId="77777777" w:rsidR="00AF6AD4" w:rsidRDefault="00AF6AD4" w:rsidP="00AF6AD4">
      <w:pPr>
        <w:spacing w:after="0" w:line="240" w:lineRule="auto"/>
        <w:ind w:left="0"/>
        <w:rPr>
          <w:rFonts w:cs="Arial"/>
          <w:b/>
          <w:lang w:eastAsia="en-US"/>
        </w:rPr>
      </w:pPr>
      <w:r>
        <w:rPr>
          <w:rFonts w:cs="Arial"/>
          <w:b/>
          <w:lang w:eastAsia="en-US"/>
        </w:rPr>
        <w:br w:type="page"/>
      </w:r>
    </w:p>
    <w:p w14:paraId="06CAFA6A" w14:textId="77777777" w:rsidR="00AF6AD4" w:rsidRPr="003F2181" w:rsidRDefault="00AF6AD4" w:rsidP="00AF6AD4">
      <w:pPr>
        <w:spacing w:after="0" w:line="240" w:lineRule="auto"/>
        <w:ind w:left="0"/>
        <w:jc w:val="center"/>
        <w:rPr>
          <w:rFonts w:cs="Arial"/>
          <w:b/>
          <w:lang w:eastAsia="en-US"/>
        </w:rPr>
      </w:pPr>
      <w:r w:rsidRPr="003F2181">
        <w:rPr>
          <w:rFonts w:cs="Arial"/>
          <w:b/>
          <w:lang w:eastAsia="en-US"/>
        </w:rPr>
        <w:lastRenderedPageBreak/>
        <w:t>Annexe à rendre avec la copie</w:t>
      </w:r>
    </w:p>
    <w:p w14:paraId="33F561FE" w14:textId="77777777" w:rsidR="00AF6AD4" w:rsidRPr="003F2181" w:rsidRDefault="00AF6AD4" w:rsidP="00AF6AD4">
      <w:pPr>
        <w:spacing w:after="0" w:line="240" w:lineRule="auto"/>
        <w:ind w:left="0"/>
        <w:jc w:val="center"/>
        <w:rPr>
          <w:rFonts w:cs="Arial"/>
          <w:b/>
          <w:lang w:eastAsia="en-US"/>
        </w:rPr>
      </w:pPr>
    </w:p>
    <w:p w14:paraId="67BD0A90" w14:textId="0920F1D4" w:rsidR="00AF6AD4" w:rsidRPr="003F2181" w:rsidRDefault="00557651" w:rsidP="00AF6AD4">
      <w:pPr>
        <w:spacing w:after="0" w:line="240" w:lineRule="auto"/>
        <w:ind w:left="0"/>
        <w:rPr>
          <w:rFonts w:cs="Arial"/>
          <w:lang w:eastAsia="en-US"/>
        </w:rPr>
      </w:pPr>
      <w:r>
        <w:rPr>
          <w:rFonts w:cs="Arial"/>
          <w:lang w:eastAsia="en-US"/>
        </w:rPr>
        <w:t>Question 2.5</w:t>
      </w:r>
      <w:r w:rsidR="00AF6AD4" w:rsidRPr="003F2181">
        <w:rPr>
          <w:rFonts w:cs="Arial"/>
          <w:lang w:eastAsia="en-US"/>
        </w:rPr>
        <w:t>.</w:t>
      </w:r>
    </w:p>
    <w:p w14:paraId="5A4B267B" w14:textId="77777777" w:rsidR="00AF6AD4" w:rsidRPr="003F2181" w:rsidRDefault="00AF6AD4" w:rsidP="00AF6AD4">
      <w:pPr>
        <w:spacing w:after="0" w:line="240" w:lineRule="auto"/>
        <w:ind w:left="0"/>
        <w:jc w:val="both"/>
        <w:rPr>
          <w:rFonts w:cs="Arial"/>
          <w:b/>
          <w:lang w:eastAsia="en-US"/>
        </w:rPr>
      </w:pPr>
    </w:p>
    <w:p w14:paraId="49CA15BF" w14:textId="44008766" w:rsidR="003D1776" w:rsidRPr="00FF5CED" w:rsidRDefault="00F51E1A" w:rsidP="00FF5CED">
      <w:pPr>
        <w:spacing w:after="0" w:line="240" w:lineRule="auto"/>
        <w:ind w:left="0"/>
        <w:jc w:val="center"/>
        <w:rPr>
          <w:rFonts w:cs="Arial"/>
          <w:lang w:eastAsia="en-US"/>
        </w:rPr>
      </w:pPr>
      <w:r>
        <w:rPr>
          <w:rFonts w:cs="Arial"/>
          <w:lang w:eastAsia="en-US"/>
        </w:rPr>
      </w:r>
      <w:r>
        <w:rPr>
          <w:rFonts w:cs="Arial"/>
          <w:lang w:eastAsia="en-US"/>
        </w:rPr>
        <w:pict w14:anchorId="52FEE9EF">
          <v:group id="_x0000_s1026" editas="canvas" style="width:349.5pt;height:187.5pt;mso-position-horizontal-relative:char;mso-position-vertical-relative:line" coordorigin="785,12392" coordsize="6990,3750">
            <o:lock v:ext="edit" aspectratio="t"/>
            <v:shape id="_x0000_s1027" type="#_x0000_t75" style="position:absolute;left:785;top:12392;width:6990;height:3750" o:preferrelative="f">
              <v:fill o:detectmouseclick="t"/>
              <v:path o:extrusionok="t" o:connecttype="none"/>
              <o:lock v:ext="edit" text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4028;top:15641;width:850;height:0;flip:x" o:connectortype="straight" strokecolor="#7f7f7f">
              <v:stroke endarrow="open"/>
            </v:shape>
            <v:shape id="_x0000_s1029" type="#_x0000_t75" style="position:absolute;left:3309;top:12439;width:911;height:3488">
              <v:imagedata r:id="rId25" o:title=""/>
            </v:shape>
            <v:shape id="_x0000_s1030" type="#_x0000_t32" style="position:absolute;left:3339;top:13022;width:855;height:0;flip:y" o:connectortype="straight"/>
            <v:shape id="_x0000_s1031" style="position:absolute;left:3414;top:13337;width:735;height:1335" coordsize="735,1335" path="m,15l735,,615,135,465,210r,1005l435,1305r-165,30l240,1185r,-975l90,135,,15xe" fillcolor="black [3213]" stroked="f">
              <v:fill opacity="6554f"/>
              <v:path arrowok="t"/>
            </v:shape>
            <v:shape id="_x0000_s1032" type="#_x0000_t32" style="position:absolute;left:3710;top:13938;width:1379;height:1;flip:x y" o:connectortype="straight" strokecolor="#7f7f7f">
              <v:stroke endarrow="open"/>
            </v:shape>
            <v:group id="_x0000_s1033" style="position:absolute;left:3549;top:15467;width:453;height:567" coordorigin="4665,7260" coordsize="454,567">
              <v:shape id="_x0000_s1034" type="#_x0000_t32" style="position:absolute;left:4665;top:7260;width:0;height:567" o:connectortype="straight"/>
              <v:shape id="_x0000_s1035" type="#_x0000_t32" style="position:absolute;left:5115;top:7260;width:0;height:567" o:connectortype="straight"/>
              <v:shape id="_x0000_s1036" type="#_x0000_t32" style="position:absolute;left:4665;top:7815;width:454;height:0" o:connectortype="straight"/>
            </v:group>
            <v:group id="_x0000_s1037" style="position:absolute;left:2485;top:12392;width:1994;height:3645" coordorigin="3510,4185" coordsize="1995,3645">
              <v:shape id="_x0000_s1038" type="#_x0000_t32" style="position:absolute;left:4005;top:4185;width:0;height:3630" o:connectortype="straight"/>
              <v:shape id="_x0000_s1039" type="#_x0000_t32" style="position:absolute;left:3510;top:7830;width:1995;height:0;flip:y" o:connectortype="straight"/>
              <v:shape id="_x0000_s1040" type="#_x0000_t32" style="position:absolute;left:4005;top:5460;width:624;height:0;flip:y" o:connectortype="straight"/>
              <v:rect id="_x0000_s1041" style="position:absolute;left:4605;top:5340;width:57;height:255" fillcolor="black"/>
              <v:rect id="_x0000_s1042" style="position:absolute;left:4920;top:5340;width:57;height:255" fillcolor="black"/>
            </v:group>
            <v:shape id="_x0000_s1043" type="#_x0000_t32" style="position:absolute;left:2201;top:14268;width:749;height:1;flip:y" o:connectortype="straight" strokecolor="#7f7f7f">
              <v:stroke endarrow="open"/>
            </v:shape>
            <v:oval id="_x0000_s1044" style="position:absolute;left:3619;top:12395;width:275;height:143" stroked="f"/>
            <v:shape id="_x0000_s1045" type="#_x0000_t32" style="position:absolute;left:2536;top:12818;width:907;height:2;flip:y" o:connectortype="straight" strokecolor="#7f7f7f">
              <v:stroke endarrow="open"/>
            </v:shape>
            <v:shape id="_x0000_s1046" type="#_x0000_t32" style="position:absolute;left:3709;top:13171;width:1379;height:1;flip:x y" o:connectortype="straight" strokecolor="#7f7f7f">
              <v:stroke endarrow="open"/>
            </v:shape>
            <v:shape id="_x0000_s1047" type="#_x0000_t202" style="position:absolute;left:1029;top:14058;width:1306;height:431" filled="f" stroked="f">
              <v:textbox style="mso-next-textbox:#_x0000_s1047">
                <w:txbxContent>
                  <w:p w14:paraId="1779A213" w14:textId="77777777" w:rsidR="00AF6AD4" w:rsidRPr="00D83D67" w:rsidRDefault="00AF6AD4" w:rsidP="00110DFA">
                    <w:pPr>
                      <w:ind w:left="0"/>
                      <w:jc w:val="center"/>
                      <w:rPr>
                        <w:rFonts w:cs="Arial"/>
                      </w:rPr>
                    </w:pPr>
                    <w:proofErr w:type="gramStart"/>
                    <w:r>
                      <w:rPr>
                        <w:rFonts w:cs="Arial"/>
                      </w:rPr>
                      <w:t>p</w:t>
                    </w:r>
                    <w:r w:rsidRPr="00D83D67">
                      <w:rPr>
                        <w:rFonts w:cs="Arial"/>
                      </w:rPr>
                      <w:t>otenc</w:t>
                    </w:r>
                    <w:r>
                      <w:rPr>
                        <w:rFonts w:cs="Arial"/>
                      </w:rPr>
                      <w:t>e</w:t>
                    </w:r>
                    <w:proofErr w:type="gramEnd"/>
                  </w:p>
                </w:txbxContent>
              </v:textbox>
            </v:shape>
            <v:shape id="_x0000_s1048" type="#_x0000_t32" style="position:absolute;left:2216;top:13668;width:749;height:1;flip:y" o:connectortype="straight" strokecolor="#7f7f7f">
              <v:stroke endarrow="open"/>
            </v:shape>
            <v:shape id="_x0000_s1049" type="#_x0000_t202" style="position:absolute;left:1141;top:13443;width:1200;height:388" filled="f" stroked="f">
              <v:textbox style="mso-next-textbox:#_x0000_s1049">
                <w:txbxContent>
                  <w:p w14:paraId="56F130ED" w14:textId="77777777" w:rsidR="00AF6AD4" w:rsidRPr="00D83D67" w:rsidRDefault="00AF6AD4" w:rsidP="00110DFA">
                    <w:pPr>
                      <w:ind w:left="0"/>
                      <w:jc w:val="center"/>
                      <w:rPr>
                        <w:rFonts w:cs="Arial"/>
                      </w:rPr>
                    </w:pPr>
                    <w:proofErr w:type="gramStart"/>
                    <w:r w:rsidRPr="00D83D67">
                      <w:rPr>
                        <w:rFonts w:cs="Arial"/>
                      </w:rPr>
                      <w:t>anneau</w:t>
                    </w:r>
                    <w:proofErr w:type="gramEnd"/>
                  </w:p>
                </w:txbxContent>
              </v:textbox>
            </v:shape>
            <w10:wrap type="none"/>
            <w10:anchorlock/>
          </v:group>
          <o:OLEObject Type="Embed" ProgID="Visio.Drawing.6" ShapeID="_x0000_s1029" DrawAspect="Content" ObjectID="_1645886760" r:id="rId26"/>
        </w:pict>
      </w:r>
    </w:p>
    <w:sectPr w:rsidR="003D1776" w:rsidRPr="00FF5CED" w:rsidSect="00B250A1">
      <w:footerReference w:type="even" r:id="rId27"/>
      <w:pgSz w:w="11906" w:h="16838" w:code="9"/>
      <w:pgMar w:top="851" w:right="851" w:bottom="851" w:left="851" w:header="283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B9BB3" w14:textId="77777777" w:rsidR="0010614F" w:rsidRDefault="0010614F" w:rsidP="0053612B">
      <w:pPr>
        <w:spacing w:after="0" w:line="240" w:lineRule="auto"/>
      </w:pPr>
      <w:r>
        <w:separator/>
      </w:r>
    </w:p>
  </w:endnote>
  <w:endnote w:type="continuationSeparator" w:id="0">
    <w:p w14:paraId="721C1291" w14:textId="77777777" w:rsidR="0010614F" w:rsidRDefault="0010614F" w:rsidP="00536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41B75" w14:textId="714A282A" w:rsidR="00AD38CA" w:rsidRPr="00626E0F" w:rsidRDefault="002B20A9" w:rsidP="00626E0F">
    <w:pPr>
      <w:pStyle w:val="Pieddepage"/>
      <w:tabs>
        <w:tab w:val="clear" w:pos="4536"/>
        <w:tab w:val="center" w:pos="2835"/>
      </w:tabs>
      <w:ind w:left="-567"/>
      <w:rPr>
        <w:rFonts w:ascii="Arial" w:hAnsi="Arial" w:cs="Arial"/>
        <w:color w:val="000000" w:themeColor="text1"/>
      </w:rPr>
    </w:pPr>
    <w:r w:rsidRPr="00626E0F">
      <w:rPr>
        <w:rFonts w:ascii="Arial" w:hAnsi="Arial" w:cs="Arial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72DE657" wp14:editId="38F02F0F">
              <wp:simplePos x="0" y="0"/>
              <wp:positionH relativeFrom="page">
                <wp:posOffset>3960495</wp:posOffset>
              </wp:positionH>
              <wp:positionV relativeFrom="page">
                <wp:posOffset>10081260</wp:posOffset>
              </wp:positionV>
              <wp:extent cx="3312795" cy="431800"/>
              <wp:effectExtent l="7620" t="13335" r="13335" b="12065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2795" cy="4318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FFFF">
                              <a:gamma/>
                              <a:tint val="0"/>
                              <a:invGamma/>
                            </a:srgbClr>
                          </a:gs>
                        </a:gsLst>
                        <a:lin ang="5400000" scaled="1"/>
                      </a:gradFill>
                      <a:ln w="3175">
                        <a:solidFill>
                          <a:srgbClr val="BFBFBF"/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3A9ACD" w14:textId="77777777" w:rsidR="00E51C64" w:rsidRPr="00AF5BC9" w:rsidRDefault="00E51C64" w:rsidP="00E51C64">
                          <w:pPr>
                            <w:ind w:left="0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2DE657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31" type="#_x0000_t202" style="position:absolute;left:0;text-align:left;margin-left:311.85pt;margin-top:793.8pt;width:260.85pt;height:34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" strokecolor="#bfbfbf" strokeweight=".25pt">
              <v:fill rotate="t" focus="100%" type="gradient"/>
              <v:stroke dashstyle="dash"/>
              <v:textbox>
                <w:txbxContent>
                  <w:p w14:paraId="403A9ACD" w14:textId="77777777" w:rsidR="00E51C64" w:rsidRPr="00AF5BC9" w:rsidRDefault="00E51C64" w:rsidP="00E51C64">
                    <w:pPr>
                      <w:ind w:left="0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8E5053" w:rsidRPr="00626E0F">
      <w:rPr>
        <w:rFonts w:ascii="Arial" w:hAnsi="Arial"/>
        <w:color w:val="000000" w:themeColor="text1"/>
        <w:sz w:val="20"/>
      </w:rPr>
      <w:t xml:space="preserve">Page </w:t>
    </w:r>
    <w:r w:rsidR="008E5053" w:rsidRPr="00626E0F">
      <w:rPr>
        <w:rFonts w:ascii="Arial" w:hAnsi="Arial"/>
        <w:color w:val="000000" w:themeColor="text1"/>
        <w:sz w:val="20"/>
      </w:rPr>
      <w:fldChar w:fldCharType="begin"/>
    </w:r>
    <w:r w:rsidR="008E5053" w:rsidRPr="00626E0F">
      <w:rPr>
        <w:rFonts w:ascii="Arial" w:hAnsi="Arial"/>
        <w:color w:val="000000" w:themeColor="text1"/>
        <w:sz w:val="20"/>
      </w:rPr>
      <w:instrText xml:space="preserve"> PAGE  \* MERGEFORMAT </w:instrText>
    </w:r>
    <w:r w:rsidR="008E5053" w:rsidRPr="00626E0F">
      <w:rPr>
        <w:rFonts w:ascii="Arial" w:hAnsi="Arial"/>
        <w:color w:val="000000" w:themeColor="text1"/>
        <w:sz w:val="20"/>
      </w:rPr>
      <w:fldChar w:fldCharType="separate"/>
    </w:r>
    <w:r w:rsidR="00816267" w:rsidRPr="00816267">
      <w:rPr>
        <w:noProof/>
        <w:color w:val="000000" w:themeColor="text1"/>
        <w:sz w:val="20"/>
      </w:rPr>
      <w:t>8</w:t>
    </w:r>
    <w:r w:rsidR="008E5053" w:rsidRPr="00626E0F">
      <w:rPr>
        <w:rFonts w:ascii="Arial" w:hAnsi="Arial"/>
        <w:color w:val="000000" w:themeColor="text1"/>
        <w:sz w:val="20"/>
      </w:rPr>
      <w:fldChar w:fldCharType="end"/>
    </w:r>
    <w:r w:rsidR="008E5053" w:rsidRPr="00626E0F">
      <w:rPr>
        <w:rFonts w:ascii="Arial" w:hAnsi="Arial"/>
        <w:color w:val="000000" w:themeColor="text1"/>
        <w:sz w:val="20"/>
      </w:rPr>
      <w:t xml:space="preserve"> / </w:t>
    </w:r>
    <w:r w:rsidR="008E5053" w:rsidRPr="00626E0F">
      <w:rPr>
        <w:rFonts w:ascii="Arial" w:hAnsi="Arial"/>
        <w:color w:val="000000" w:themeColor="text1"/>
        <w:sz w:val="20"/>
      </w:rPr>
      <w:fldChar w:fldCharType="begin"/>
    </w:r>
    <w:r w:rsidR="008E5053" w:rsidRPr="00626E0F">
      <w:rPr>
        <w:rFonts w:ascii="Arial" w:hAnsi="Arial"/>
        <w:color w:val="000000" w:themeColor="text1"/>
        <w:sz w:val="20"/>
      </w:rPr>
      <w:instrText xml:space="preserve"> NUMPAGES  \* MERGEFORMAT </w:instrText>
    </w:r>
    <w:r w:rsidR="008E5053" w:rsidRPr="00626E0F">
      <w:rPr>
        <w:rFonts w:ascii="Arial" w:hAnsi="Arial"/>
        <w:color w:val="000000" w:themeColor="text1"/>
        <w:sz w:val="20"/>
      </w:rPr>
      <w:fldChar w:fldCharType="separate"/>
    </w:r>
    <w:r w:rsidR="00816267" w:rsidRPr="00816267">
      <w:rPr>
        <w:noProof/>
        <w:color w:val="000000" w:themeColor="text1"/>
        <w:sz w:val="20"/>
      </w:rPr>
      <w:t>9</w:t>
    </w:r>
    <w:r w:rsidR="008E5053" w:rsidRPr="00626E0F">
      <w:rPr>
        <w:rFonts w:ascii="Arial" w:hAnsi="Arial"/>
        <w:color w:val="000000" w:themeColor="text1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9E054" w14:textId="77777777" w:rsidR="0010614F" w:rsidRDefault="0010614F" w:rsidP="0053612B">
      <w:pPr>
        <w:spacing w:after="0" w:line="240" w:lineRule="auto"/>
      </w:pPr>
      <w:r>
        <w:separator/>
      </w:r>
    </w:p>
  </w:footnote>
  <w:footnote w:type="continuationSeparator" w:id="0">
    <w:p w14:paraId="5C984C49" w14:textId="77777777" w:rsidR="0010614F" w:rsidRDefault="0010614F" w:rsidP="00536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03737"/>
    <w:multiLevelType w:val="multilevel"/>
    <w:tmpl w:val="FFBC5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35654BA"/>
    <w:multiLevelType w:val="multilevel"/>
    <w:tmpl w:val="766EE2E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5287A64"/>
    <w:multiLevelType w:val="multilevel"/>
    <w:tmpl w:val="5FF6DC0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7B00B35"/>
    <w:multiLevelType w:val="hybridMultilevel"/>
    <w:tmpl w:val="6B3C47AE"/>
    <w:lvl w:ilvl="0" w:tplc="210AE4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765F0"/>
    <w:multiLevelType w:val="hybridMultilevel"/>
    <w:tmpl w:val="23C82F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85EE6"/>
    <w:multiLevelType w:val="multilevel"/>
    <w:tmpl w:val="836A0F3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8DC6497"/>
    <w:multiLevelType w:val="hybridMultilevel"/>
    <w:tmpl w:val="1580112A"/>
    <w:lvl w:ilvl="0" w:tplc="EBEEC47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B5359"/>
    <w:multiLevelType w:val="multilevel"/>
    <w:tmpl w:val="9A427A6E"/>
    <w:lvl w:ilvl="0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944"/>
        </w:tabs>
        <w:ind w:left="194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304"/>
        </w:tabs>
        <w:ind w:left="230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024"/>
        </w:tabs>
        <w:ind w:left="302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84"/>
        </w:tabs>
        <w:ind w:left="338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104"/>
        </w:tabs>
        <w:ind w:left="410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464"/>
        </w:tabs>
        <w:ind w:left="4464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68AB3584"/>
    <w:multiLevelType w:val="multilevel"/>
    <w:tmpl w:val="0502811E"/>
    <w:lvl w:ilvl="0">
      <w:start w:val="1"/>
      <w:numFmt w:val="upperRoman"/>
      <w:suff w:val="space"/>
      <w:lvlText w:val="EXERCICE %1 -"/>
      <w:lvlJc w:val="left"/>
      <w:pPr>
        <w:ind w:left="0" w:firstLine="0"/>
      </w:pPr>
    </w:lvl>
    <w:lvl w:ilvl="1">
      <w:start w:val="1"/>
      <w:numFmt w:val="decimal"/>
      <w:suff w:val="space"/>
      <w:lvlText w:val="%2."/>
      <w:lvlJc w:val="left"/>
      <w:pPr>
        <w:ind w:left="578" w:hanging="578"/>
      </w:pPr>
    </w:lvl>
    <w:lvl w:ilvl="2">
      <w:start w:val="1"/>
      <w:numFmt w:val="decimal"/>
      <w:suff w:val="space"/>
      <w:lvlText w:val="%2.%3."/>
      <w:lvlJc w:val="left"/>
      <w:pPr>
        <w:ind w:left="720" w:hanging="720"/>
      </w:pPr>
      <w:rPr>
        <w:b/>
      </w:rPr>
    </w:lvl>
    <w:lvl w:ilvl="3">
      <w:start w:val="1"/>
      <w:numFmt w:val="decimal"/>
      <w:suff w:val="space"/>
      <w:lvlText w:val="%2.%3.%4."/>
      <w:lvlJc w:val="left"/>
      <w:pPr>
        <w:ind w:left="864" w:hanging="864"/>
      </w:pPr>
    </w:lvl>
    <w:lvl w:ilvl="4">
      <w:start w:val="1"/>
      <w:numFmt w:val="lowerLetter"/>
      <w:suff w:val="space"/>
      <w:lvlText w:val="%5.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6E16178D"/>
    <w:multiLevelType w:val="hybridMultilevel"/>
    <w:tmpl w:val="6CF0C9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9"/>
  </w:num>
  <w:num w:numId="7">
    <w:abstractNumId w:val="6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12B"/>
    <w:rsid w:val="000134A9"/>
    <w:rsid w:val="000508EF"/>
    <w:rsid w:val="000A3345"/>
    <w:rsid w:val="000C6554"/>
    <w:rsid w:val="00103C42"/>
    <w:rsid w:val="0010614F"/>
    <w:rsid w:val="00110DFA"/>
    <w:rsid w:val="00116AFA"/>
    <w:rsid w:val="00121498"/>
    <w:rsid w:val="00133B59"/>
    <w:rsid w:val="001424D6"/>
    <w:rsid w:val="001532D0"/>
    <w:rsid w:val="001718FD"/>
    <w:rsid w:val="0017563A"/>
    <w:rsid w:val="001771F9"/>
    <w:rsid w:val="002A68A6"/>
    <w:rsid w:val="002B20A9"/>
    <w:rsid w:val="002D48EB"/>
    <w:rsid w:val="002E4943"/>
    <w:rsid w:val="003006B3"/>
    <w:rsid w:val="00320859"/>
    <w:rsid w:val="003306C1"/>
    <w:rsid w:val="003408B3"/>
    <w:rsid w:val="003B13E0"/>
    <w:rsid w:val="003D1776"/>
    <w:rsid w:val="003D6173"/>
    <w:rsid w:val="004B41C6"/>
    <w:rsid w:val="004F13CF"/>
    <w:rsid w:val="005122FA"/>
    <w:rsid w:val="0053612B"/>
    <w:rsid w:val="00557651"/>
    <w:rsid w:val="00571B73"/>
    <w:rsid w:val="005822C2"/>
    <w:rsid w:val="005F583D"/>
    <w:rsid w:val="00626E0F"/>
    <w:rsid w:val="00634187"/>
    <w:rsid w:val="00643D11"/>
    <w:rsid w:val="0067731A"/>
    <w:rsid w:val="00680041"/>
    <w:rsid w:val="006A2305"/>
    <w:rsid w:val="006B1682"/>
    <w:rsid w:val="006E186B"/>
    <w:rsid w:val="006E390A"/>
    <w:rsid w:val="00705A34"/>
    <w:rsid w:val="007110B0"/>
    <w:rsid w:val="007275B1"/>
    <w:rsid w:val="00741ED2"/>
    <w:rsid w:val="0076172B"/>
    <w:rsid w:val="0077193A"/>
    <w:rsid w:val="00772C44"/>
    <w:rsid w:val="007845EA"/>
    <w:rsid w:val="007A39D9"/>
    <w:rsid w:val="007A7764"/>
    <w:rsid w:val="007C35A8"/>
    <w:rsid w:val="00816267"/>
    <w:rsid w:val="0082153B"/>
    <w:rsid w:val="00826640"/>
    <w:rsid w:val="00837873"/>
    <w:rsid w:val="0084040C"/>
    <w:rsid w:val="00857478"/>
    <w:rsid w:val="00860F2B"/>
    <w:rsid w:val="00875770"/>
    <w:rsid w:val="0089178E"/>
    <w:rsid w:val="00893F38"/>
    <w:rsid w:val="008E2217"/>
    <w:rsid w:val="008E5053"/>
    <w:rsid w:val="008F477F"/>
    <w:rsid w:val="008F72C8"/>
    <w:rsid w:val="00977ADB"/>
    <w:rsid w:val="009B306C"/>
    <w:rsid w:val="009D1A0F"/>
    <w:rsid w:val="009D7A17"/>
    <w:rsid w:val="009E0FEA"/>
    <w:rsid w:val="009E22C8"/>
    <w:rsid w:val="009E2E20"/>
    <w:rsid w:val="00A25431"/>
    <w:rsid w:val="00A30FA0"/>
    <w:rsid w:val="00A61AC9"/>
    <w:rsid w:val="00A76AD3"/>
    <w:rsid w:val="00AB4BAE"/>
    <w:rsid w:val="00AC387E"/>
    <w:rsid w:val="00AD38CA"/>
    <w:rsid w:val="00AF20E3"/>
    <w:rsid w:val="00AF5BC9"/>
    <w:rsid w:val="00AF6AD4"/>
    <w:rsid w:val="00B01E20"/>
    <w:rsid w:val="00B13C1A"/>
    <w:rsid w:val="00B250A1"/>
    <w:rsid w:val="00B2660B"/>
    <w:rsid w:val="00B760F4"/>
    <w:rsid w:val="00B850C9"/>
    <w:rsid w:val="00B92318"/>
    <w:rsid w:val="00BD3917"/>
    <w:rsid w:val="00C17A52"/>
    <w:rsid w:val="00C33076"/>
    <w:rsid w:val="00C44650"/>
    <w:rsid w:val="00C67037"/>
    <w:rsid w:val="00C8311A"/>
    <w:rsid w:val="00CA5A3D"/>
    <w:rsid w:val="00CA5D1C"/>
    <w:rsid w:val="00CB5AF5"/>
    <w:rsid w:val="00CB6093"/>
    <w:rsid w:val="00CB6524"/>
    <w:rsid w:val="00CC0053"/>
    <w:rsid w:val="00D15825"/>
    <w:rsid w:val="00D545E4"/>
    <w:rsid w:val="00D760A4"/>
    <w:rsid w:val="00D97177"/>
    <w:rsid w:val="00DE1D12"/>
    <w:rsid w:val="00E02AF9"/>
    <w:rsid w:val="00E23EE1"/>
    <w:rsid w:val="00E32F53"/>
    <w:rsid w:val="00E37EE3"/>
    <w:rsid w:val="00E51C64"/>
    <w:rsid w:val="00E5600F"/>
    <w:rsid w:val="00E63874"/>
    <w:rsid w:val="00E96256"/>
    <w:rsid w:val="00EA0C7A"/>
    <w:rsid w:val="00EE1F69"/>
    <w:rsid w:val="00F03BC8"/>
    <w:rsid w:val="00F06AF1"/>
    <w:rsid w:val="00F074C8"/>
    <w:rsid w:val="00F13990"/>
    <w:rsid w:val="00F51E1A"/>
    <w:rsid w:val="00FA2E0B"/>
    <w:rsid w:val="00FA75C8"/>
    <w:rsid w:val="00FE7167"/>
    <w:rsid w:val="00FF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  <o:rules v:ext="edit">
        <o:r id="V:Rule14" type="connector" idref="#_x0000_s1034"/>
        <o:r id="V:Rule15" type="connector" idref="#_x0000_s1030"/>
        <o:r id="V:Rule16" type="connector" idref="#_x0000_s1045"/>
        <o:r id="V:Rule17" type="connector" idref="#_x0000_s1046"/>
        <o:r id="V:Rule18" type="connector" idref="#_x0000_s1039"/>
        <o:r id="V:Rule19" type="connector" idref="#_x0000_s1028"/>
        <o:r id="V:Rule20" type="connector" idref="#_x0000_s1048"/>
        <o:r id="V:Rule21" type="connector" idref="#_x0000_s1043"/>
        <o:r id="V:Rule22" type="connector" idref="#_x0000_s1035"/>
        <o:r id="V:Rule23" type="connector" idref="#_x0000_s1038"/>
        <o:r id="V:Rule24" type="connector" idref="#_x0000_s1032"/>
        <o:r id="V:Rule25" type="connector" idref="#_x0000_s1036"/>
        <o:r id="V:Rule26" type="connector" idref="#_x0000_s1040"/>
      </o:rules>
    </o:shapelayout>
  </w:shapeDefaults>
  <w:decimalSymbol w:val=","/>
  <w:listSeparator w:val=";"/>
  <w14:docId w14:val="0BE04A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776"/>
    <w:pPr>
      <w:spacing w:after="160" w:line="259" w:lineRule="auto"/>
      <w:ind w:left="708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4040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4040C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4040C"/>
    <w:pPr>
      <w:keepNext/>
      <w:spacing w:before="240" w:after="60"/>
      <w:outlineLvl w:val="2"/>
    </w:pPr>
    <w:rPr>
      <w:rFonts w:eastAsia="Times New Roman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612B"/>
    <w:pPr>
      <w:tabs>
        <w:tab w:val="center" w:pos="4536"/>
        <w:tab w:val="right" w:pos="9072"/>
      </w:tabs>
      <w:spacing w:after="0" w:line="240" w:lineRule="auto"/>
      <w:ind w:left="0"/>
    </w:pPr>
    <w:rPr>
      <w:rFonts w:ascii="Calibri" w:hAnsi="Calibri"/>
    </w:rPr>
  </w:style>
  <w:style w:type="character" w:customStyle="1" w:styleId="En-tteCar">
    <w:name w:val="En-tête Car"/>
    <w:basedOn w:val="Policepardfaut"/>
    <w:link w:val="En-tte"/>
    <w:uiPriority w:val="99"/>
    <w:rsid w:val="0053612B"/>
  </w:style>
  <w:style w:type="paragraph" w:styleId="Pieddepage">
    <w:name w:val="footer"/>
    <w:basedOn w:val="Normal"/>
    <w:link w:val="PieddepageCar"/>
    <w:uiPriority w:val="99"/>
    <w:unhideWhenUsed/>
    <w:rsid w:val="0053612B"/>
    <w:pPr>
      <w:tabs>
        <w:tab w:val="center" w:pos="4536"/>
        <w:tab w:val="right" w:pos="9072"/>
      </w:tabs>
      <w:spacing w:after="0" w:line="240" w:lineRule="auto"/>
      <w:ind w:left="0"/>
    </w:pPr>
    <w:rPr>
      <w:rFonts w:ascii="Calibri" w:hAnsi="Calibri"/>
    </w:rPr>
  </w:style>
  <w:style w:type="character" w:customStyle="1" w:styleId="PieddepageCar">
    <w:name w:val="Pied de page Car"/>
    <w:basedOn w:val="Policepardfaut"/>
    <w:link w:val="Pieddepage"/>
    <w:uiPriority w:val="99"/>
    <w:rsid w:val="0053612B"/>
  </w:style>
  <w:style w:type="paragraph" w:customStyle="1" w:styleId="consignes">
    <w:name w:val="(!)consignes"/>
    <w:basedOn w:val="Normal"/>
    <w:link w:val="consignesCar"/>
    <w:qFormat/>
    <w:rsid w:val="0053612B"/>
    <w:pPr>
      <w:spacing w:after="0" w:line="240" w:lineRule="auto"/>
      <w:ind w:left="1572" w:right="-20"/>
    </w:pPr>
    <w:rPr>
      <w:rFonts w:ascii="Calibri" w:hAnsi="Calibri" w:cs="Calibri"/>
      <w:color w:val="231F20"/>
      <w:sz w:val="18"/>
    </w:rPr>
  </w:style>
  <w:style w:type="character" w:customStyle="1" w:styleId="consignesCar">
    <w:name w:val="(!)consignes Car"/>
    <w:link w:val="consignes"/>
    <w:rsid w:val="0053612B"/>
    <w:rPr>
      <w:rFonts w:ascii="Calibri" w:eastAsia="Calibri" w:hAnsi="Calibri" w:cs="Calibri"/>
      <w:color w:val="231F20"/>
      <w:sz w:val="18"/>
    </w:rPr>
  </w:style>
  <w:style w:type="table" w:styleId="Grilledutableau">
    <w:name w:val="Table Grid"/>
    <w:basedOn w:val="TableauNormal"/>
    <w:uiPriority w:val="39"/>
    <w:rsid w:val="00B01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etePiedsDePage">
    <w:name w:val="(!)EnTetePiedsDePage"/>
    <w:basedOn w:val="Pieddepage"/>
    <w:link w:val="EnTetePiedsDePageCar"/>
    <w:qFormat/>
    <w:rsid w:val="001424D6"/>
    <w:pPr>
      <w:spacing w:before="40" w:after="40"/>
      <w:jc w:val="right"/>
    </w:pPr>
    <w:rPr>
      <w:rFonts w:ascii="Arial" w:hAnsi="Arial" w:cs="Arial"/>
      <w:sz w:val="18"/>
    </w:rPr>
  </w:style>
  <w:style w:type="character" w:customStyle="1" w:styleId="EnTetePiedsDePageCar">
    <w:name w:val="(!)EnTetePiedsDePage Car"/>
    <w:link w:val="EnTetePiedsDePage"/>
    <w:rsid w:val="001424D6"/>
    <w:rPr>
      <w:rFonts w:ascii="Arial" w:hAnsi="Arial" w:cs="Arial"/>
      <w:sz w:val="18"/>
    </w:rPr>
  </w:style>
  <w:style w:type="character" w:customStyle="1" w:styleId="Titre1Car">
    <w:name w:val="Titre 1 Car"/>
    <w:link w:val="Titre1"/>
    <w:uiPriority w:val="9"/>
    <w:rsid w:val="0084040C"/>
    <w:rPr>
      <w:rFonts w:eastAsia="Times New Roman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rsid w:val="0084040C"/>
    <w:rPr>
      <w:rFonts w:eastAsia="Times New Roman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rsid w:val="0084040C"/>
    <w:rPr>
      <w:rFonts w:eastAsia="Times New Roman" w:cs="Times New Roman"/>
      <w:b/>
      <w:bCs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5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F5BC9"/>
    <w:rPr>
      <w:rFonts w:ascii="Tahoma" w:hAnsi="Tahoma" w:cs="Tahoma"/>
      <w:sz w:val="16"/>
      <w:szCs w:val="16"/>
    </w:rPr>
  </w:style>
  <w:style w:type="table" w:customStyle="1" w:styleId="TableNormal">
    <w:name w:val="Table Normal"/>
    <w:rsid w:val="003306C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  <w:lang w:eastAsia="zh-TW" w:bidi="he-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39"/>
    <w:rsid w:val="003306C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  <w:lang w:eastAsia="zh-TW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AF6AD4"/>
    <w:pPr>
      <w:jc w:val="both"/>
    </w:pPr>
    <w:rPr>
      <w:rFonts w:asciiTheme="minorHAnsi" w:eastAsiaTheme="minorHAnsi" w:hAnsiTheme="minorHAns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51E1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51E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7" Type="http://schemas.openxmlformats.org/officeDocument/2006/relationships/hyperlink" Target="http://labolycee.org" TargetMode="Externa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fontTable" Target="fontTable.xml"/><Relationship Id="rId10" Type="http://schemas.openxmlformats.org/officeDocument/2006/relationships/hyperlink" Target="https://tel.archives-ouvertes.fr/tel-00356629/document" TargetMode="External"/><Relationship Id="rId19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914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2020-03-16T16:53:00Z</dcterms:created>
  <dcterms:modified xsi:type="dcterms:W3CDTF">2020-03-16T16:59:00Z</dcterms:modified>
</cp:coreProperties>
</file>