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45A2A" w:rsidRPr="00745A2A" w14:paraId="26E49E57" w14:textId="77777777" w:rsidTr="00A15B57">
        <w:tc>
          <w:tcPr>
            <w:tcW w:w="9889" w:type="dxa"/>
          </w:tcPr>
          <w:p w14:paraId="5F71AC1C" w14:textId="6890A092" w:rsidR="00745A2A" w:rsidRPr="00745A2A" w:rsidRDefault="00745A2A" w:rsidP="00745A2A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r w:rsidRPr="00745A2A">
              <w:rPr>
                <w:rFonts w:eastAsia="Times New Roman" w:cs="Arial"/>
                <w:b/>
                <w:sz w:val="24"/>
                <w:szCs w:val="24"/>
              </w:rPr>
              <w:t>ÉPREUVES COMMUNES DE CONTRÔLE CONTINU</w:t>
            </w:r>
            <w:r w:rsidRPr="00745A2A">
              <w:rPr>
                <w:rFonts w:eastAsia="Times New Roman" w:cs="Arial"/>
                <w:b/>
                <w:sz w:val="24"/>
                <w:szCs w:val="24"/>
              </w:rPr>
              <w:tab/>
              <w:t>2020</w:t>
            </w:r>
            <w:r w:rsidRPr="00745A2A">
              <w:rPr>
                <w:rFonts w:eastAsia="Times New Roman" w:cs="Arial"/>
                <w:b/>
                <w:sz w:val="24"/>
                <w:szCs w:val="24"/>
              </w:rPr>
              <w:br/>
            </w:r>
            <w:r w:rsidRPr="00745A2A">
              <w:rPr>
                <w:rFonts w:cs="Arial"/>
                <w:b/>
                <w:bCs/>
                <w:sz w:val="24"/>
                <w:szCs w:val="24"/>
              </w:rPr>
              <w:t xml:space="preserve">Correction © </w:t>
            </w:r>
            <w:hyperlink r:id="rId5" w:history="1">
              <w:r w:rsidRPr="00745A2A">
                <w:rPr>
                  <w:rStyle w:val="Lienhypertexte"/>
                  <w:rFonts w:eastAsia="Times New Roman" w:cs="Arial"/>
                  <w:b/>
                  <w:bCs/>
                  <w:sz w:val="24"/>
                  <w:szCs w:val="24"/>
                </w:rPr>
                <w:t>http://labolycee.org</w:t>
              </w:r>
            </w:hyperlink>
            <w:r w:rsidRPr="00745A2A">
              <w:rPr>
                <w:rFonts w:eastAsia="Times New Roman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745A2A" w:rsidRPr="00745A2A" w14:paraId="54BB4242" w14:textId="77777777" w:rsidTr="00A15B57">
        <w:tc>
          <w:tcPr>
            <w:tcW w:w="9889" w:type="dxa"/>
          </w:tcPr>
          <w:p w14:paraId="2B9B4639" w14:textId="5FB20E47" w:rsidR="00745A2A" w:rsidRPr="00745A2A" w:rsidRDefault="00745A2A" w:rsidP="00745A2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745A2A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r w:rsidRPr="00745A2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r w:rsidRPr="00745A2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r w:rsidRPr="00745A2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7EE1D1A5" w14:textId="3C33E914" w:rsidR="00745A2A" w:rsidRPr="00745A2A" w:rsidRDefault="00745A2A" w:rsidP="00745A2A">
            <w:pPr>
              <w:ind w:left="34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745A2A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745A2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</w:t>
            </w:r>
            <w:r w:rsidRPr="00745A2A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physique-chimie</w:t>
            </w:r>
          </w:p>
          <w:p w14:paraId="38349815" w14:textId="1E6E65CA" w:rsidR="00745A2A" w:rsidRPr="00745A2A" w:rsidRDefault="00745A2A" w:rsidP="00745A2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745A2A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B25852">
              <w:rPr>
                <w:rFonts w:eastAsia="Times New Roman" w:cs="Arial"/>
                <w:color w:val="000000" w:themeColor="text1"/>
                <w:sz w:val="24"/>
                <w:szCs w:val="24"/>
              </w:rPr>
              <w:t>1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h</w:t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745A2A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CALCULATRICE AUTORISÉE : </w:t>
            </w:r>
            <w:r w:rsidRPr="00745A2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proofErr w:type="gramStart"/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Oui  </w:t>
            </w:r>
            <w:r w:rsidRPr="00745A2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proofErr w:type="gramEnd"/>
            <w:r w:rsidRPr="00745A2A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Non</w:t>
            </w:r>
          </w:p>
        </w:tc>
      </w:tr>
    </w:tbl>
    <w:p w14:paraId="43164331" w14:textId="77777777" w:rsidR="004032F7" w:rsidRPr="00745A2A" w:rsidRDefault="00F107DC" w:rsidP="00745A2A">
      <w:pPr>
        <w:pStyle w:val="Titre1"/>
        <w:spacing w:before="0" w:after="0"/>
        <w:jc w:val="center"/>
        <w:rPr>
          <w:rFonts w:cs="Arial"/>
          <w:b/>
          <w:bCs/>
          <w:sz w:val="24"/>
          <w:szCs w:val="24"/>
        </w:rPr>
      </w:pPr>
      <w:r w:rsidRPr="00745A2A">
        <w:rPr>
          <w:rFonts w:cs="Arial"/>
          <w:b/>
          <w:bCs/>
          <w:sz w:val="24"/>
          <w:szCs w:val="24"/>
        </w:rPr>
        <w:t>Hypochlorites et eaux de Javel</w:t>
      </w:r>
    </w:p>
    <w:p w14:paraId="3E226227" w14:textId="43415BD0" w:rsidR="002241D7" w:rsidRDefault="002241D7" w:rsidP="002241D7">
      <w:pPr>
        <w:rPr>
          <w:rFonts w:eastAsia="Arial" w:cs="Arial"/>
          <w:b/>
          <w:lang w:eastAsia="en-US"/>
        </w:rPr>
      </w:pPr>
      <w:r w:rsidRPr="007A2432">
        <w:rPr>
          <w:rFonts w:eastAsia="Arial" w:cs="Arial"/>
          <w:b/>
          <w:lang w:eastAsia="en-US"/>
        </w:rPr>
        <w:t>1. Degré chlorométrique d’une eau de Javel</w:t>
      </w:r>
    </w:p>
    <w:p w14:paraId="3D6C21D0" w14:textId="77777777" w:rsidR="00BA5B3A" w:rsidRPr="007A2432" w:rsidRDefault="00BA5B3A" w:rsidP="002241D7">
      <w:pPr>
        <w:rPr>
          <w:rFonts w:eastAsia="Arial" w:cs="Arial"/>
          <w:b/>
          <w:lang w:eastAsia="en-US"/>
        </w:rPr>
      </w:pPr>
    </w:p>
    <w:p w14:paraId="0B61F9DB" w14:textId="7F96DF37" w:rsidR="004032F7" w:rsidRPr="00745A2A" w:rsidRDefault="00F107DC" w:rsidP="00745A2A">
      <w:pPr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1.1. Montrer que la concentration en quantité de matière des ions hypochlorite CℓO</w:t>
      </w:r>
      <w:r w:rsidRPr="00745A2A">
        <w:rPr>
          <w:rFonts w:cs="Arial"/>
          <w:b/>
          <w:bCs/>
          <w:szCs w:val="24"/>
          <w:vertAlign w:val="superscript"/>
        </w:rPr>
        <w:t>−</w:t>
      </w:r>
      <w:r w:rsidRPr="002241D7">
        <w:rPr>
          <w:rFonts w:cs="Arial"/>
          <w:b/>
          <w:bCs/>
          <w:szCs w:val="24"/>
          <w:vertAlign w:val="subscript"/>
        </w:rPr>
        <w:t>(aq)</w:t>
      </w:r>
      <w:r w:rsidR="002241D7">
        <w:rPr>
          <w:rFonts w:cs="Arial"/>
          <w:b/>
          <w:bCs/>
          <w:szCs w:val="24"/>
        </w:rPr>
        <w:t xml:space="preserve"> </w:t>
      </w:r>
      <w:r w:rsidRPr="00745A2A">
        <w:rPr>
          <w:rFonts w:cs="Arial"/>
          <w:b/>
          <w:bCs/>
          <w:szCs w:val="24"/>
        </w:rPr>
        <w:t xml:space="preserve">d’une eau de Javel de titre chlorométrique 9° </w:t>
      </w:r>
      <w:proofErr w:type="spellStart"/>
      <w:r w:rsidRPr="00745A2A">
        <w:rPr>
          <w:rFonts w:cs="Arial"/>
          <w:b/>
          <w:bCs/>
          <w:szCs w:val="24"/>
        </w:rPr>
        <w:t>chl</w:t>
      </w:r>
      <w:proofErr w:type="spellEnd"/>
      <w:r w:rsidRPr="00745A2A">
        <w:rPr>
          <w:rFonts w:cs="Arial"/>
          <w:b/>
          <w:bCs/>
          <w:szCs w:val="24"/>
        </w:rPr>
        <w:t xml:space="preserve"> est de 0,4 </w:t>
      </w:r>
      <w:proofErr w:type="gramStart"/>
      <w:r w:rsidRPr="00745A2A">
        <w:rPr>
          <w:rFonts w:cs="Arial"/>
          <w:b/>
          <w:bCs/>
          <w:szCs w:val="24"/>
        </w:rPr>
        <w:t>mol.L</w:t>
      </w:r>
      <w:proofErr w:type="gramEnd"/>
      <w:r w:rsidRPr="00745A2A">
        <w:rPr>
          <w:rFonts w:cs="Arial"/>
          <w:b/>
          <w:bCs/>
          <w:szCs w:val="24"/>
          <w:vertAlign w:val="superscript"/>
        </w:rPr>
        <w:t>−1</w:t>
      </w:r>
      <w:r w:rsidRPr="00745A2A">
        <w:rPr>
          <w:rFonts w:cs="Arial"/>
          <w:b/>
          <w:bCs/>
          <w:szCs w:val="24"/>
        </w:rPr>
        <w:t>.</w:t>
      </w:r>
    </w:p>
    <w:p w14:paraId="48BAF53D" w14:textId="77777777" w:rsidR="004032F7" w:rsidRPr="00745A2A" w:rsidRDefault="004032F7" w:rsidP="00745A2A">
      <w:pPr>
        <w:rPr>
          <w:rFonts w:cs="Arial"/>
          <w:szCs w:val="24"/>
        </w:rPr>
      </w:pPr>
    </w:p>
    <w:p w14:paraId="13B23DFD" w14:textId="77777777" w:rsidR="002241D7" w:rsidRDefault="002241D7" w:rsidP="00745A2A">
      <w:pPr>
        <w:rPr>
          <w:rFonts w:cs="Arial"/>
          <w:szCs w:val="24"/>
        </w:rPr>
      </w:pPr>
      <w:r>
        <w:rPr>
          <w:rFonts w:cs="Arial"/>
          <w:szCs w:val="24"/>
        </w:rPr>
        <w:t>Pour obtenir 1L d’</w:t>
      </w:r>
      <w:r w:rsidR="00F107DC" w:rsidRPr="00745A2A">
        <w:rPr>
          <w:rFonts w:cs="Arial"/>
          <w:szCs w:val="24"/>
        </w:rPr>
        <w:t>eau de javel à 9°chl</w:t>
      </w:r>
      <w:r>
        <w:rPr>
          <w:rFonts w:cs="Arial"/>
          <w:szCs w:val="24"/>
        </w:rPr>
        <w:t xml:space="preserve">, </w:t>
      </w:r>
      <w:r w:rsidR="00F107DC" w:rsidRPr="00745A2A">
        <w:rPr>
          <w:rFonts w:cs="Arial"/>
          <w:szCs w:val="24"/>
        </w:rPr>
        <w:t>il a fallu 9</w:t>
      </w:r>
      <w:r>
        <w:rPr>
          <w:rFonts w:cs="Arial"/>
          <w:szCs w:val="24"/>
        </w:rPr>
        <w:t> </w:t>
      </w:r>
      <w:r w:rsidR="00F107DC" w:rsidRPr="00745A2A">
        <w:rPr>
          <w:rFonts w:cs="Arial"/>
          <w:szCs w:val="24"/>
        </w:rPr>
        <w:t>L de dichlore gazeux</w:t>
      </w:r>
      <w:r>
        <w:rPr>
          <w:rFonts w:cs="Arial"/>
          <w:szCs w:val="24"/>
        </w:rPr>
        <w:t>.</w:t>
      </w:r>
    </w:p>
    <w:p w14:paraId="55965F66" w14:textId="77777777" w:rsidR="002241D7" w:rsidRPr="002241D7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On calcule donc la quantité de matière de dichlore gazeux que cela représente </w:t>
      </w:r>
      <m:oMath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Cl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M</m:t>
                </m:r>
              </m:sub>
            </m:sSub>
          </m:den>
        </m:f>
      </m:oMath>
    </w:p>
    <w:p w14:paraId="475F0538" w14:textId="61ED35A0" w:rsidR="004032F7" w:rsidRPr="00745A2A" w:rsidRDefault="00D5248B" w:rsidP="00745A2A">
      <w:pPr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Cl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Cs w:val="24"/>
              </w:rPr>
              <m:t>22,4</m:t>
            </m:r>
          </m:den>
        </m:f>
        <m:r>
          <w:rPr>
            <w:rFonts w:ascii="Cambria Math" w:hAnsi="Cambria Math" w:cs="Arial"/>
            <w:szCs w:val="24"/>
          </w:rPr>
          <m:t>=0,4 mol</m:t>
        </m:r>
      </m:oMath>
      <w:r w:rsidR="00F107DC" w:rsidRPr="00745A2A">
        <w:rPr>
          <w:rFonts w:cs="Arial"/>
          <w:szCs w:val="24"/>
        </w:rPr>
        <w:t>.</w:t>
      </w:r>
    </w:p>
    <w:p w14:paraId="255BBCFF" w14:textId="77777777" w:rsidR="008C663E" w:rsidRDefault="008C663E" w:rsidP="008C663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D’après</w:t>
      </w:r>
      <w:r w:rsidR="00F107DC" w:rsidRPr="00745A2A">
        <w:rPr>
          <w:rFonts w:cs="Arial"/>
          <w:szCs w:val="24"/>
        </w:rPr>
        <w:t xml:space="preserve"> l’équation de </w:t>
      </w:r>
      <w:r>
        <w:rPr>
          <w:rFonts w:cs="Arial"/>
          <w:szCs w:val="24"/>
        </w:rPr>
        <w:t>la réaction,</w:t>
      </w:r>
      <w:r w:rsidR="00F107DC" w:rsidRPr="00745A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la consommation d’une</w:t>
      </w:r>
      <w:r w:rsidR="00F107DC" w:rsidRPr="00745A2A">
        <w:rPr>
          <w:rFonts w:cs="Arial"/>
          <w:szCs w:val="24"/>
        </w:rPr>
        <w:t xml:space="preserve"> mole de dichlore produit une mole d’ions hypochlorites CℓO</w:t>
      </w:r>
      <w:r w:rsidR="00F107DC" w:rsidRPr="00745A2A">
        <w:rPr>
          <w:rFonts w:cs="Arial"/>
          <w:szCs w:val="24"/>
          <w:vertAlign w:val="superscript"/>
        </w:rPr>
        <w:t>−</w:t>
      </w:r>
      <w:r w:rsidR="00F107DC" w:rsidRPr="00745A2A">
        <w:rPr>
          <w:rFonts w:cs="Arial"/>
          <w:szCs w:val="24"/>
        </w:rPr>
        <w:t>.</w:t>
      </w:r>
    </w:p>
    <w:p w14:paraId="235809F1" w14:textId="4F55B05D" w:rsidR="004032F7" w:rsidRPr="00745A2A" w:rsidRDefault="00F107DC" w:rsidP="008C663E">
      <w:pPr>
        <w:jc w:val="both"/>
        <w:rPr>
          <w:rFonts w:cs="Arial"/>
          <w:szCs w:val="24"/>
        </w:rPr>
      </w:pPr>
      <w:r w:rsidRPr="00745A2A">
        <w:rPr>
          <w:rFonts w:cs="Arial"/>
          <w:szCs w:val="24"/>
        </w:rPr>
        <w:t>Une eau de javel de titre chlorométrique 9°chl a donc bien une concentration en ions hypochlorites CℓO</w:t>
      </w:r>
      <w:r w:rsidRPr="00745A2A">
        <w:rPr>
          <w:rFonts w:cs="Arial"/>
          <w:szCs w:val="24"/>
          <w:vertAlign w:val="superscript"/>
        </w:rPr>
        <w:t>−</w:t>
      </w:r>
      <w:r w:rsidRPr="00745A2A">
        <w:rPr>
          <w:rFonts w:cs="Arial"/>
          <w:szCs w:val="24"/>
        </w:rPr>
        <w:t xml:space="preserve">(aq) de </w:t>
      </w:r>
      <w:proofErr w:type="gramStart"/>
      <w:r w:rsidRPr="00745A2A">
        <w:rPr>
          <w:rFonts w:cs="Arial"/>
          <w:szCs w:val="24"/>
        </w:rPr>
        <w:t>0,4mol.L</w:t>
      </w:r>
      <w:proofErr w:type="gramEnd"/>
      <w:r w:rsidRPr="00745A2A">
        <w:rPr>
          <w:rFonts w:cs="Arial"/>
          <w:szCs w:val="24"/>
          <w:vertAlign w:val="superscript"/>
        </w:rPr>
        <w:t>-1</w:t>
      </w:r>
      <w:r w:rsidRPr="00745A2A">
        <w:rPr>
          <w:rFonts w:cs="Arial"/>
          <w:szCs w:val="24"/>
        </w:rPr>
        <w:t>.</w:t>
      </w:r>
    </w:p>
    <w:p w14:paraId="038218CE" w14:textId="77777777" w:rsidR="004032F7" w:rsidRPr="00745A2A" w:rsidRDefault="004032F7" w:rsidP="00745A2A">
      <w:pPr>
        <w:rPr>
          <w:rFonts w:cs="Arial"/>
          <w:szCs w:val="24"/>
        </w:rPr>
      </w:pPr>
    </w:p>
    <w:p w14:paraId="30FE376E" w14:textId="77777777" w:rsidR="004032F7" w:rsidRPr="00745A2A" w:rsidRDefault="00F107DC" w:rsidP="008C663E">
      <w:pPr>
        <w:jc w:val="both"/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1.2. Justifier le protocole de dilution indiqué sur l’étiquette d’un berlingot de « JAVEL CONCENTRÉE » pour obtenir une eau de Javel prête à l’emploi.</w:t>
      </w:r>
    </w:p>
    <w:p w14:paraId="23A15154" w14:textId="77777777" w:rsidR="004032F7" w:rsidRPr="00745A2A" w:rsidRDefault="004032F7" w:rsidP="00745A2A">
      <w:pPr>
        <w:rPr>
          <w:rFonts w:cs="Arial"/>
          <w:szCs w:val="24"/>
        </w:rPr>
      </w:pPr>
    </w:p>
    <w:p w14:paraId="3473B084" w14:textId="756B82AB" w:rsidR="008C663E" w:rsidRDefault="008C663E" w:rsidP="00745A2A">
      <w:pPr>
        <w:rPr>
          <w:rFonts w:cs="Arial"/>
          <w:szCs w:val="24"/>
        </w:rPr>
      </w:pPr>
      <w:r>
        <w:rPr>
          <w:rFonts w:cs="Arial"/>
          <w:szCs w:val="24"/>
        </w:rPr>
        <w:t>Solution mère : Berlingot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Solution fille : Eau de Javel prête à l’emploi</w:t>
      </w:r>
    </w:p>
    <w:p w14:paraId="6C4E4DE0" w14:textId="452836F8" w:rsidR="008C663E" w:rsidRPr="008C663E" w:rsidRDefault="008C663E" w:rsidP="00745A2A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C</w:t>
      </w:r>
      <w:r>
        <w:rPr>
          <w:rFonts w:cs="Arial"/>
          <w:i/>
          <w:iCs/>
          <w:szCs w:val="24"/>
          <w:vertAlign w:val="subscript"/>
        </w:rPr>
        <w:t>0</w:t>
      </w:r>
      <w:r>
        <w:rPr>
          <w:rFonts w:cs="Arial"/>
          <w:szCs w:val="24"/>
        </w:rPr>
        <w:t xml:space="preserve"> = 36°chl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Cs w:val="24"/>
        </w:rPr>
        <w:t>C</w:t>
      </w:r>
      <w:r>
        <w:rPr>
          <w:rFonts w:cs="Arial"/>
          <w:szCs w:val="24"/>
          <w:vertAlign w:val="subscript"/>
        </w:rPr>
        <w:t>1</w:t>
      </w:r>
      <w:r>
        <w:rPr>
          <w:rFonts w:cs="Arial"/>
          <w:szCs w:val="24"/>
        </w:rPr>
        <w:t xml:space="preserve"> = 9°chl</w:t>
      </w:r>
    </w:p>
    <w:p w14:paraId="31EDF5BE" w14:textId="46D1C96C" w:rsidR="008C663E" w:rsidRPr="008C663E" w:rsidRDefault="008C663E" w:rsidP="00745A2A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V</w:t>
      </w:r>
      <w:r>
        <w:rPr>
          <w:rFonts w:cs="Arial"/>
          <w:i/>
          <w:iCs/>
          <w:szCs w:val="24"/>
          <w:vertAlign w:val="subscript"/>
        </w:rPr>
        <w:t>0</w:t>
      </w:r>
      <w:r>
        <w:rPr>
          <w:rFonts w:cs="Arial"/>
          <w:i/>
          <w:iCs/>
          <w:szCs w:val="24"/>
        </w:rPr>
        <w:t xml:space="preserve"> à diluer 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Cs w:val="24"/>
        </w:rPr>
        <w:t>V</w:t>
      </w:r>
      <w:r>
        <w:rPr>
          <w:rFonts w:cs="Arial"/>
          <w:szCs w:val="24"/>
          <w:vertAlign w:val="subscript"/>
        </w:rPr>
        <w:t>1</w:t>
      </w:r>
      <w:r>
        <w:rPr>
          <w:rFonts w:cs="Arial"/>
          <w:szCs w:val="24"/>
        </w:rPr>
        <w:t xml:space="preserve"> = 2 L</w:t>
      </w:r>
    </w:p>
    <w:p w14:paraId="33221E31" w14:textId="77777777" w:rsidR="008C663E" w:rsidRDefault="008C663E" w:rsidP="00745A2A">
      <w:pPr>
        <w:rPr>
          <w:rFonts w:cs="Arial"/>
          <w:szCs w:val="24"/>
        </w:rPr>
      </w:pPr>
      <w:r>
        <w:rPr>
          <w:rFonts w:cs="Arial"/>
          <w:szCs w:val="24"/>
        </w:rPr>
        <w:t>Au cours d’une dilution, il y a conservation de la quantité de soluté.</w:t>
      </w:r>
    </w:p>
    <w:p w14:paraId="24A8CEAE" w14:textId="5E95A513" w:rsidR="008C663E" w:rsidRDefault="008C663E" w:rsidP="00745A2A">
      <w:pPr>
        <w:rPr>
          <w:rFonts w:cs="Arial"/>
          <w:szCs w:val="24"/>
        </w:rPr>
      </w:pPr>
      <w:proofErr w:type="gramStart"/>
      <w:r>
        <w:rPr>
          <w:rFonts w:cs="Arial"/>
          <w:i/>
          <w:iCs/>
          <w:szCs w:val="24"/>
        </w:rPr>
        <w:t>n</w:t>
      </w:r>
      <w:proofErr w:type="gramEnd"/>
      <w:r>
        <w:rPr>
          <w:rFonts w:cs="Arial"/>
          <w:i/>
          <w:iCs/>
          <w:szCs w:val="24"/>
          <w:vertAlign w:val="subscript"/>
        </w:rPr>
        <w:t xml:space="preserve">0 </w:t>
      </w:r>
      <w:r>
        <w:rPr>
          <w:rFonts w:cs="Arial"/>
          <w:szCs w:val="24"/>
        </w:rPr>
        <w:t xml:space="preserve"> = </w:t>
      </w:r>
      <w:r>
        <w:rPr>
          <w:rFonts w:cs="Arial"/>
          <w:i/>
          <w:iCs/>
          <w:szCs w:val="24"/>
        </w:rPr>
        <w:t>n</w:t>
      </w:r>
      <w:r>
        <w:rPr>
          <w:rFonts w:cs="Arial"/>
          <w:szCs w:val="24"/>
          <w:vertAlign w:val="subscript"/>
        </w:rPr>
        <w:t>1</w:t>
      </w:r>
    </w:p>
    <w:p w14:paraId="2DEAB1D4" w14:textId="6E89C1EB" w:rsidR="008C663E" w:rsidRPr="008C663E" w:rsidRDefault="008C663E" w:rsidP="00745A2A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C</w:t>
      </w:r>
      <w:r>
        <w:rPr>
          <w:rFonts w:cs="Arial"/>
          <w:szCs w:val="24"/>
          <w:vertAlign w:val="subscript"/>
        </w:rPr>
        <w:t>0</w:t>
      </w:r>
      <w:r>
        <w:rPr>
          <w:rFonts w:cs="Arial"/>
          <w:szCs w:val="24"/>
        </w:rPr>
        <w:t>.</w:t>
      </w:r>
      <w:r>
        <w:rPr>
          <w:rFonts w:cs="Arial"/>
          <w:i/>
          <w:iCs/>
          <w:szCs w:val="24"/>
        </w:rPr>
        <w:t>V</w:t>
      </w:r>
      <w:r w:rsidRPr="008C663E">
        <w:rPr>
          <w:rFonts w:cs="Arial"/>
          <w:szCs w:val="24"/>
          <w:vertAlign w:val="subscript"/>
        </w:rPr>
        <w:t>0</w:t>
      </w:r>
      <w:r>
        <w:rPr>
          <w:rFonts w:cs="Arial"/>
          <w:szCs w:val="24"/>
        </w:rPr>
        <w:t xml:space="preserve"> = </w:t>
      </w:r>
      <w:r>
        <w:rPr>
          <w:rFonts w:cs="Arial"/>
          <w:i/>
          <w:iCs/>
          <w:szCs w:val="24"/>
        </w:rPr>
        <w:t>C</w:t>
      </w:r>
      <w:r>
        <w:rPr>
          <w:rFonts w:cs="Arial"/>
          <w:szCs w:val="24"/>
          <w:vertAlign w:val="subscript"/>
        </w:rPr>
        <w:t>1</w:t>
      </w:r>
      <w:r>
        <w:rPr>
          <w:rFonts w:cs="Arial"/>
          <w:szCs w:val="24"/>
        </w:rPr>
        <w:t>.</w:t>
      </w:r>
      <w:r>
        <w:rPr>
          <w:rFonts w:cs="Arial"/>
          <w:i/>
          <w:iCs/>
          <w:szCs w:val="24"/>
        </w:rPr>
        <w:t>V</w:t>
      </w:r>
      <w:r>
        <w:rPr>
          <w:rFonts w:cs="Arial"/>
          <w:szCs w:val="24"/>
          <w:vertAlign w:val="subscript"/>
        </w:rPr>
        <w:t>1</w:t>
      </w:r>
    </w:p>
    <w:p w14:paraId="4903D68F" w14:textId="01E2366F" w:rsidR="008C663E" w:rsidRDefault="008C663E" w:rsidP="00745A2A">
      <w:pPr>
        <w:rPr>
          <w:rFonts w:cs="Arial"/>
          <w:szCs w:val="24"/>
        </w:rPr>
      </w:pPr>
      <w:r w:rsidRPr="008C663E">
        <w:rPr>
          <w:rFonts w:cs="Arial"/>
          <w:position w:val="-30"/>
          <w:szCs w:val="24"/>
        </w:rPr>
        <w:object w:dxaOrig="1060" w:dyaOrig="700" w14:anchorId="5687F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4.5pt" o:ole="">
            <v:imagedata r:id="rId6" o:title=""/>
          </v:shape>
          <o:OLEObject Type="Embed" ProgID="Equation.DSMT4" ShapeID="_x0000_i1025" DrawAspect="Content" ObjectID="_1653936732" r:id="rId7"/>
        </w:object>
      </w:r>
      <w:r>
        <w:rPr>
          <w:rFonts w:cs="Arial"/>
          <w:szCs w:val="24"/>
        </w:rPr>
        <w:t xml:space="preserve"> </w:t>
      </w:r>
    </w:p>
    <w:p w14:paraId="5E4EE004" w14:textId="6ED8422C" w:rsidR="008C663E" w:rsidRDefault="008C663E" w:rsidP="00745A2A">
      <w:pPr>
        <w:rPr>
          <w:rFonts w:cs="Arial"/>
          <w:szCs w:val="24"/>
        </w:rPr>
      </w:pPr>
      <w:r w:rsidRPr="008C663E">
        <w:rPr>
          <w:rFonts w:cs="Arial"/>
          <w:position w:val="-24"/>
          <w:szCs w:val="24"/>
        </w:rPr>
        <w:object w:dxaOrig="1040" w:dyaOrig="620" w14:anchorId="139CAB3C">
          <v:shape id="_x0000_i1026" type="#_x0000_t75" style="width:52.5pt;height:30.75pt" o:ole="">
            <v:imagedata r:id="rId8" o:title=""/>
          </v:shape>
          <o:OLEObject Type="Embed" ProgID="Equation.DSMT4" ShapeID="_x0000_i1026" DrawAspect="Content" ObjectID="_1653936733" r:id="rId9"/>
        </w:object>
      </w:r>
      <w:r>
        <w:rPr>
          <w:rFonts w:cs="Arial"/>
          <w:szCs w:val="24"/>
        </w:rPr>
        <w:t xml:space="preserve"> = 0,5 L</w:t>
      </w:r>
    </w:p>
    <w:p w14:paraId="7EB9B93C" w14:textId="44265850" w:rsidR="004032F7" w:rsidRPr="00745A2A" w:rsidRDefault="00F107DC" w:rsidP="00745A2A">
      <w:pPr>
        <w:rPr>
          <w:rFonts w:cs="Arial"/>
          <w:szCs w:val="24"/>
        </w:rPr>
      </w:pPr>
      <w:r w:rsidRPr="008C663E">
        <w:rPr>
          <w:rFonts w:cs="Arial"/>
          <w:i/>
          <w:iCs/>
          <w:szCs w:val="24"/>
        </w:rPr>
        <w:t>V</w:t>
      </w:r>
      <w:r w:rsidR="008C663E">
        <w:rPr>
          <w:rFonts w:cs="Arial"/>
          <w:szCs w:val="24"/>
          <w:vertAlign w:val="subscript"/>
        </w:rPr>
        <w:t>0</w:t>
      </w:r>
      <w:r w:rsidRPr="00745A2A">
        <w:rPr>
          <w:rFonts w:cs="Arial"/>
          <w:szCs w:val="24"/>
          <w:vertAlign w:val="subscript"/>
        </w:rPr>
        <w:t> </w:t>
      </w:r>
      <w:r w:rsidRPr="00745A2A">
        <w:rPr>
          <w:rFonts w:cs="Arial"/>
          <w:szCs w:val="24"/>
        </w:rPr>
        <w:t>= 2</w:t>
      </w:r>
      <w:r w:rsidR="008C663E">
        <w:rPr>
          <w:rFonts w:cs="Arial"/>
          <w:szCs w:val="24"/>
        </w:rPr>
        <w:t>×</w:t>
      </w:r>
      <w:r w:rsidRPr="00745A2A">
        <w:rPr>
          <w:rFonts w:cs="Arial"/>
          <w:szCs w:val="24"/>
        </w:rPr>
        <w:t>250 mL = 500 mL</w:t>
      </w:r>
      <w:r w:rsidR="00BA5B3A">
        <w:rPr>
          <w:rFonts w:cs="Arial"/>
          <w:szCs w:val="24"/>
        </w:rPr>
        <w:t xml:space="preserve"> </w:t>
      </w:r>
      <w:r w:rsidRPr="00745A2A">
        <w:rPr>
          <w:rFonts w:cs="Arial"/>
          <w:szCs w:val="24"/>
        </w:rPr>
        <w:t xml:space="preserve">On vérifie bien qu’il est nécessaire de diluer 2 berlingots de 250mL si l’on souhaite préparer 2L d’eau de </w:t>
      </w:r>
      <w:r w:rsidR="00BA5B3A">
        <w:rPr>
          <w:rFonts w:cs="Arial"/>
          <w:szCs w:val="24"/>
        </w:rPr>
        <w:t>J</w:t>
      </w:r>
      <w:r w:rsidRPr="00745A2A">
        <w:rPr>
          <w:rFonts w:cs="Arial"/>
          <w:szCs w:val="24"/>
        </w:rPr>
        <w:t>avel.</w:t>
      </w:r>
    </w:p>
    <w:p w14:paraId="36043C11" w14:textId="5FDE47CE" w:rsidR="004032F7" w:rsidRDefault="004032F7" w:rsidP="00745A2A">
      <w:pPr>
        <w:rPr>
          <w:rFonts w:cs="Arial"/>
          <w:szCs w:val="24"/>
        </w:rPr>
      </w:pPr>
    </w:p>
    <w:p w14:paraId="547C6527" w14:textId="77777777" w:rsidR="00BA5B3A" w:rsidRPr="007A2432" w:rsidRDefault="00BA5B3A" w:rsidP="00BA5B3A">
      <w:pPr>
        <w:rPr>
          <w:rFonts w:eastAsia="Arial" w:cs="Arial"/>
          <w:b/>
          <w:lang w:eastAsia="en-US"/>
        </w:rPr>
      </w:pPr>
      <w:r w:rsidRPr="007A2432">
        <w:rPr>
          <w:rFonts w:eastAsia="Arial" w:cs="Arial"/>
          <w:b/>
          <w:lang w:eastAsia="en-US"/>
        </w:rPr>
        <w:t>2. Limite de conservation des eaux de Javel</w:t>
      </w:r>
    </w:p>
    <w:p w14:paraId="6D759FB2" w14:textId="77777777" w:rsidR="00BA5B3A" w:rsidRPr="00745A2A" w:rsidRDefault="00BA5B3A" w:rsidP="00745A2A">
      <w:pPr>
        <w:rPr>
          <w:rFonts w:cs="Arial"/>
          <w:szCs w:val="24"/>
        </w:rPr>
      </w:pPr>
    </w:p>
    <w:p w14:paraId="5B812906" w14:textId="77777777" w:rsidR="004032F7" w:rsidRPr="00745A2A" w:rsidRDefault="00F107DC" w:rsidP="00745A2A">
      <w:pPr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2.1. Établir l’équation de la réaction d’oxydo-réduction modélisant l’oxydation de l’eau par les ions hypochlorite. Justifier le rôle oxydant de l’ion hypochlorite.</w:t>
      </w:r>
    </w:p>
    <w:p w14:paraId="050FA4A6" w14:textId="07AE8AAA" w:rsidR="004032F7" w:rsidRPr="00745A2A" w:rsidRDefault="00BA5B3A" w:rsidP="00745A2A">
      <w:pPr>
        <w:rPr>
          <w:rFonts w:cs="Arial"/>
          <w:szCs w:val="24"/>
        </w:rPr>
      </w:pPr>
      <w:r>
        <w:rPr>
          <w:rFonts w:cs="Arial"/>
          <w:szCs w:val="24"/>
        </w:rPr>
        <w:t xml:space="preserve">Voir la méthode </w:t>
      </w:r>
      <w:r w:rsidR="002E571C">
        <w:rPr>
          <w:rFonts w:cs="Arial"/>
          <w:szCs w:val="24"/>
        </w:rPr>
        <w:t xml:space="preserve">avec ce diaporama : </w:t>
      </w:r>
      <w:hyperlink r:id="rId10" w:history="1">
        <w:r w:rsidR="002E571C" w:rsidRPr="004A4669">
          <w:rPr>
            <w:rStyle w:val="Lienhypertexte"/>
            <w:rFonts w:cs="Arial"/>
            <w:szCs w:val="24"/>
          </w:rPr>
          <w:t>https://labotp.org/Oxydoreduction.html</w:t>
        </w:r>
      </w:hyperlink>
      <w:r w:rsidR="002E571C">
        <w:rPr>
          <w:rFonts w:cs="Arial"/>
          <w:szCs w:val="24"/>
        </w:rPr>
        <w:t xml:space="preserve"> </w:t>
      </w:r>
    </w:p>
    <w:p w14:paraId="49F23FDC" w14:textId="77777777" w:rsidR="00CB3024" w:rsidRDefault="00CB3024" w:rsidP="00745A2A">
      <w:pPr>
        <w:rPr>
          <w:rFonts w:cs="Arial"/>
          <w:szCs w:val="24"/>
        </w:rPr>
      </w:pPr>
    </w:p>
    <w:p w14:paraId="3EDB93E3" w14:textId="2CCFAD05" w:rsidR="00CB3024" w:rsidRPr="00745A2A" w:rsidRDefault="00CB3024" w:rsidP="00CB3024">
      <w:pPr>
        <w:rPr>
          <w:rFonts w:cs="Arial"/>
          <w:szCs w:val="24"/>
        </w:rPr>
      </w:pPr>
      <w:r>
        <w:rPr>
          <w:rFonts w:cs="Arial"/>
          <w:szCs w:val="24"/>
        </w:rPr>
        <w:t xml:space="preserve">Couple </w:t>
      </w:r>
      <w:r w:rsidRPr="00745A2A">
        <w:rPr>
          <w:rFonts w:cs="Arial"/>
          <w:szCs w:val="24"/>
        </w:rPr>
        <w:t>O</w:t>
      </w:r>
      <w:r w:rsidRPr="00745A2A">
        <w:rPr>
          <w:rFonts w:cs="Arial"/>
          <w:szCs w:val="24"/>
          <w:vertAlign w:val="subscript"/>
        </w:rPr>
        <w:t>2</w:t>
      </w:r>
      <w:r w:rsidRPr="00745A2A">
        <w:rPr>
          <w:rFonts w:cs="Arial"/>
          <w:szCs w:val="24"/>
        </w:rPr>
        <w:t>(g)/H</w:t>
      </w:r>
      <w:r w:rsidRPr="00745A2A">
        <w:rPr>
          <w:rFonts w:cs="Arial"/>
          <w:szCs w:val="24"/>
          <w:vertAlign w:val="subscript"/>
        </w:rPr>
        <w:t>2</w:t>
      </w:r>
      <w:r w:rsidRPr="00745A2A">
        <w:rPr>
          <w:rFonts w:cs="Arial"/>
          <w:szCs w:val="24"/>
        </w:rPr>
        <w:t xml:space="preserve">O(ℓ) : </w:t>
      </w:r>
      <w:r>
        <w:rPr>
          <w:rFonts w:cs="Arial"/>
          <w:szCs w:val="24"/>
        </w:rPr>
        <w:t>Oxydation de l’eau</w:t>
      </w:r>
      <w:r w:rsidRPr="00745A2A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(1)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</w:t>
      </w:r>
      <w:r w:rsidRPr="00745A2A">
        <w:rPr>
          <w:rFonts w:cs="Arial"/>
          <w:color w:val="202122"/>
          <w:szCs w:val="24"/>
        </w:rPr>
        <w:t>2 H</w:t>
      </w:r>
      <w:r w:rsidRPr="00745A2A">
        <w:rPr>
          <w:rFonts w:cs="Arial"/>
          <w:color w:val="202122"/>
          <w:szCs w:val="24"/>
          <w:vertAlign w:val="subscript"/>
        </w:rPr>
        <w:t>2</w:t>
      </w:r>
      <w:r w:rsidRPr="00745A2A">
        <w:rPr>
          <w:rFonts w:cs="Arial"/>
          <w:color w:val="202122"/>
          <w:szCs w:val="24"/>
        </w:rPr>
        <w:t xml:space="preserve">O </w:t>
      </w:r>
      <w:r w:rsidRPr="00745A2A">
        <w:rPr>
          <w:rFonts w:ascii="Cambria Math" w:hAnsi="Cambria Math" w:cs="Cambria Math"/>
          <w:color w:val="202122"/>
          <w:szCs w:val="24"/>
        </w:rPr>
        <w:t>⇌</w:t>
      </w:r>
      <w:r>
        <w:rPr>
          <w:rFonts w:ascii="Cambria Math" w:hAnsi="Cambria Math" w:cs="Cambria Math"/>
          <w:color w:val="202122"/>
          <w:szCs w:val="24"/>
        </w:rPr>
        <w:t xml:space="preserve"> </w:t>
      </w:r>
      <w:r w:rsidRPr="00745A2A">
        <w:rPr>
          <w:rFonts w:cs="Arial"/>
          <w:color w:val="202122"/>
          <w:szCs w:val="24"/>
        </w:rPr>
        <w:t>O</w:t>
      </w:r>
      <w:r w:rsidRPr="00745A2A">
        <w:rPr>
          <w:rFonts w:cs="Arial"/>
          <w:color w:val="202122"/>
          <w:szCs w:val="24"/>
          <w:vertAlign w:val="subscript"/>
        </w:rPr>
        <w:t>2</w:t>
      </w:r>
      <w:r w:rsidRPr="00745A2A">
        <w:rPr>
          <w:rFonts w:cs="Arial"/>
          <w:color w:val="202122"/>
          <w:szCs w:val="24"/>
        </w:rPr>
        <w:t xml:space="preserve"> + 4H</w:t>
      </w:r>
      <w:r w:rsidRPr="00745A2A">
        <w:rPr>
          <w:rFonts w:cs="Arial"/>
          <w:color w:val="202122"/>
          <w:szCs w:val="24"/>
          <w:vertAlign w:val="superscript"/>
        </w:rPr>
        <w:t>+</w:t>
      </w:r>
      <w:r w:rsidRPr="00745A2A">
        <w:rPr>
          <w:rFonts w:cs="Arial"/>
          <w:color w:val="202122"/>
          <w:szCs w:val="24"/>
        </w:rPr>
        <w:t xml:space="preserve"> + 4</w:t>
      </w:r>
      <w:r w:rsidRPr="00CB3024">
        <w:rPr>
          <w:rFonts w:cs="Arial"/>
          <w:color w:val="202122"/>
          <w:szCs w:val="24"/>
        </w:rPr>
        <w:t>e</w:t>
      </w:r>
      <w:r>
        <w:rPr>
          <w:rFonts w:cs="Arial"/>
          <w:color w:val="202122"/>
          <w:szCs w:val="24"/>
          <w:vertAlign w:val="superscript"/>
        </w:rPr>
        <w:t>–</w:t>
      </w:r>
      <w:r w:rsidRPr="00745A2A">
        <w:rPr>
          <w:rFonts w:cs="Arial"/>
          <w:color w:val="202122"/>
          <w:szCs w:val="24"/>
        </w:rPr>
        <w:t xml:space="preserve">  </w:t>
      </w:r>
    </w:p>
    <w:p w14:paraId="30A82D38" w14:textId="77777777" w:rsidR="00CB3024" w:rsidRDefault="00CB3024" w:rsidP="00745A2A">
      <w:pPr>
        <w:rPr>
          <w:rFonts w:cs="Arial"/>
          <w:szCs w:val="24"/>
        </w:rPr>
      </w:pPr>
    </w:p>
    <w:p w14:paraId="5708CBAF" w14:textId="398C54EA" w:rsidR="004032F7" w:rsidRPr="00745A2A" w:rsidRDefault="00CB3024" w:rsidP="00CB3024">
      <w:pPr>
        <w:rPr>
          <w:rFonts w:cs="Arial"/>
          <w:szCs w:val="24"/>
        </w:rPr>
      </w:pPr>
      <w:r>
        <w:rPr>
          <w:rFonts w:cs="Arial"/>
          <w:szCs w:val="24"/>
        </w:rPr>
        <w:t xml:space="preserve">Couple </w:t>
      </w:r>
      <w:r w:rsidR="00F107DC" w:rsidRPr="00745A2A">
        <w:rPr>
          <w:rFonts w:cs="Arial"/>
          <w:szCs w:val="24"/>
        </w:rPr>
        <w:t>CℓO</w:t>
      </w:r>
      <w:r>
        <w:rPr>
          <w:rFonts w:cs="Arial"/>
          <w:szCs w:val="24"/>
          <w:vertAlign w:val="superscript"/>
        </w:rPr>
        <w:t>–</w:t>
      </w:r>
      <w:r w:rsidR="00F107DC" w:rsidRPr="00745A2A">
        <w:rPr>
          <w:rFonts w:cs="Arial"/>
          <w:szCs w:val="24"/>
        </w:rPr>
        <w:t>(aq) / Cℓ</w:t>
      </w:r>
      <w:r>
        <w:rPr>
          <w:rFonts w:cs="Arial"/>
          <w:szCs w:val="24"/>
          <w:vertAlign w:val="superscript"/>
        </w:rPr>
        <w:t>–</w:t>
      </w:r>
      <w:r w:rsidR="00F107DC" w:rsidRPr="00745A2A">
        <w:rPr>
          <w:rFonts w:cs="Arial"/>
          <w:szCs w:val="24"/>
        </w:rPr>
        <w:t xml:space="preserve">(aq) : </w:t>
      </w:r>
      <w:r>
        <w:rPr>
          <w:rFonts w:cs="Arial"/>
          <w:szCs w:val="24"/>
        </w:rPr>
        <w:t>Réduction de l’hypochlorite</w:t>
      </w:r>
      <w:r w:rsidR="00F107DC" w:rsidRPr="00745A2A">
        <w:rPr>
          <w:rFonts w:cs="Arial"/>
          <w:szCs w:val="24"/>
        </w:rPr>
        <w:tab/>
      </w:r>
      <w:r>
        <w:rPr>
          <w:rFonts w:cs="Arial"/>
          <w:szCs w:val="24"/>
        </w:rPr>
        <w:t>(2)</w:t>
      </w:r>
      <w:r>
        <w:rPr>
          <w:rFonts w:cs="Arial"/>
          <w:szCs w:val="24"/>
        </w:rPr>
        <w:tab/>
      </w:r>
      <w:r w:rsidR="00F107DC" w:rsidRPr="00745A2A">
        <w:rPr>
          <w:rFonts w:cs="Arial"/>
          <w:szCs w:val="24"/>
        </w:rPr>
        <w:t>CℓO</w:t>
      </w:r>
      <w:r>
        <w:rPr>
          <w:rFonts w:cs="Arial"/>
          <w:szCs w:val="24"/>
          <w:vertAlign w:val="superscript"/>
        </w:rPr>
        <w:t>–</w:t>
      </w:r>
      <w:r w:rsidR="00F107DC" w:rsidRPr="00745A2A">
        <w:rPr>
          <w:rFonts w:cs="Arial"/>
          <w:szCs w:val="24"/>
          <w:vertAlign w:val="superscript"/>
        </w:rPr>
        <w:t xml:space="preserve"> </w:t>
      </w:r>
      <w:r w:rsidR="00F107DC" w:rsidRPr="00745A2A">
        <w:rPr>
          <w:rFonts w:cs="Arial"/>
          <w:szCs w:val="24"/>
        </w:rPr>
        <w:t>+ 2H</w:t>
      </w:r>
      <w:r w:rsidR="00F107DC" w:rsidRPr="00745A2A">
        <w:rPr>
          <w:rFonts w:cs="Arial"/>
          <w:szCs w:val="24"/>
          <w:vertAlign w:val="superscript"/>
        </w:rPr>
        <w:t>+</w:t>
      </w:r>
      <w:r w:rsidR="00F107DC" w:rsidRPr="00745A2A">
        <w:rPr>
          <w:rFonts w:cs="Arial"/>
          <w:szCs w:val="24"/>
        </w:rPr>
        <w:t xml:space="preserve"> + 2e</w:t>
      </w:r>
      <w:r>
        <w:rPr>
          <w:rFonts w:cs="Arial"/>
          <w:szCs w:val="24"/>
          <w:vertAlign w:val="superscript"/>
        </w:rPr>
        <w:t>–</w:t>
      </w:r>
      <w:r w:rsidR="00F107DC" w:rsidRPr="00745A2A">
        <w:rPr>
          <w:rFonts w:cs="Arial"/>
          <w:szCs w:val="24"/>
        </w:rPr>
        <w:t xml:space="preserve"> </w:t>
      </w:r>
      <w:r w:rsidR="00F107DC" w:rsidRPr="00745A2A">
        <w:rPr>
          <w:rFonts w:ascii="Cambria Math" w:hAnsi="Cambria Math" w:cs="Cambria Math"/>
          <w:color w:val="202122"/>
          <w:szCs w:val="24"/>
        </w:rPr>
        <w:t>⇌</w:t>
      </w:r>
      <w:r w:rsidR="00F107DC" w:rsidRPr="00745A2A">
        <w:rPr>
          <w:rFonts w:cs="Arial"/>
          <w:color w:val="202122"/>
          <w:szCs w:val="24"/>
        </w:rPr>
        <w:t xml:space="preserve"> C</w:t>
      </w:r>
      <w:r w:rsidR="00F107DC" w:rsidRPr="00745A2A">
        <w:rPr>
          <w:rFonts w:cs="Arial"/>
          <w:szCs w:val="24"/>
        </w:rPr>
        <w:t>ℓ</w:t>
      </w:r>
      <w:r w:rsidR="00180CC1">
        <w:rPr>
          <w:rFonts w:cs="Arial"/>
          <w:szCs w:val="24"/>
          <w:vertAlign w:val="superscript"/>
        </w:rPr>
        <w:t>–</w:t>
      </w:r>
      <w:r w:rsidR="00F107DC" w:rsidRPr="00745A2A">
        <w:rPr>
          <w:rFonts w:cs="Arial"/>
          <w:szCs w:val="24"/>
        </w:rPr>
        <w:t xml:space="preserve"> + H</w:t>
      </w:r>
      <w:r w:rsidR="00F107DC" w:rsidRPr="00745A2A">
        <w:rPr>
          <w:rFonts w:cs="Arial"/>
          <w:szCs w:val="24"/>
          <w:vertAlign w:val="subscript"/>
        </w:rPr>
        <w:t>2</w:t>
      </w:r>
      <w:r w:rsidR="00F107DC" w:rsidRPr="00745A2A">
        <w:rPr>
          <w:rFonts w:cs="Arial"/>
          <w:szCs w:val="24"/>
        </w:rPr>
        <w:t>O</w:t>
      </w:r>
    </w:p>
    <w:p w14:paraId="077AD603" w14:textId="3B132BC7" w:rsidR="004032F7" w:rsidRPr="00745A2A" w:rsidRDefault="00F107DC" w:rsidP="00CB3024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L’ion hypochlorite </w:t>
      </w:r>
      <w:r w:rsidR="00CB3024" w:rsidRPr="00745A2A">
        <w:rPr>
          <w:rFonts w:cs="Arial"/>
          <w:szCs w:val="24"/>
        </w:rPr>
        <w:t>CℓO</w:t>
      </w:r>
      <w:r w:rsidR="00CB3024">
        <w:rPr>
          <w:rFonts w:cs="Arial"/>
          <w:szCs w:val="24"/>
          <w:vertAlign w:val="superscript"/>
        </w:rPr>
        <w:t xml:space="preserve">– </w:t>
      </w:r>
      <w:r w:rsidRPr="00745A2A">
        <w:rPr>
          <w:rFonts w:cs="Arial"/>
          <w:szCs w:val="24"/>
        </w:rPr>
        <w:t>est l’o</w:t>
      </w:r>
      <w:r w:rsidR="00CB3024">
        <w:rPr>
          <w:rFonts w:cs="Arial"/>
          <w:szCs w:val="24"/>
        </w:rPr>
        <w:t>xydant</w:t>
      </w:r>
      <w:r w:rsidRPr="00745A2A">
        <w:rPr>
          <w:rFonts w:cs="Arial"/>
          <w:szCs w:val="24"/>
        </w:rPr>
        <w:t xml:space="preserve"> car c’est lui qui capte les électrons</w:t>
      </w:r>
    </w:p>
    <w:p w14:paraId="56AB1EF3" w14:textId="77777777" w:rsidR="004032F7" w:rsidRPr="00745A2A" w:rsidRDefault="004032F7" w:rsidP="00745A2A">
      <w:pPr>
        <w:rPr>
          <w:rFonts w:cs="Arial"/>
          <w:color w:val="202122"/>
          <w:szCs w:val="24"/>
        </w:rPr>
      </w:pPr>
    </w:p>
    <w:p w14:paraId="0E28FC74" w14:textId="6EAC4AE6" w:rsidR="004032F7" w:rsidRPr="00745A2A" w:rsidRDefault="00CB3024" w:rsidP="00180CC1">
      <w:pPr>
        <w:jc w:val="both"/>
        <w:rPr>
          <w:rFonts w:cs="Arial"/>
          <w:szCs w:val="24"/>
        </w:rPr>
      </w:pPr>
      <w:r>
        <w:rPr>
          <w:rFonts w:cs="Arial"/>
          <w:color w:val="202122"/>
          <w:szCs w:val="24"/>
        </w:rPr>
        <w:t>L</w:t>
      </w:r>
      <w:r w:rsidR="00F107DC" w:rsidRPr="00745A2A">
        <w:rPr>
          <w:rFonts w:cs="Arial"/>
          <w:color w:val="202122"/>
          <w:szCs w:val="24"/>
        </w:rPr>
        <w:t xml:space="preserve">a première demi-équation </w:t>
      </w:r>
      <w:r w:rsidR="00180CC1">
        <w:rPr>
          <w:rFonts w:cs="Arial"/>
          <w:color w:val="202122"/>
          <w:szCs w:val="24"/>
        </w:rPr>
        <w:t>(1) produit</w:t>
      </w:r>
      <w:r w:rsidR="00F107DC" w:rsidRPr="00745A2A">
        <w:rPr>
          <w:rFonts w:cs="Arial"/>
          <w:color w:val="202122"/>
          <w:szCs w:val="24"/>
        </w:rPr>
        <w:t xml:space="preserve"> </w:t>
      </w:r>
      <w:r w:rsidR="00180CC1">
        <w:rPr>
          <w:rFonts w:cs="Arial"/>
          <w:color w:val="202122"/>
          <w:szCs w:val="24"/>
        </w:rPr>
        <w:t>4</w:t>
      </w:r>
      <w:r w:rsidR="00F107DC" w:rsidRPr="00745A2A">
        <w:rPr>
          <w:rFonts w:cs="Arial"/>
          <w:color w:val="202122"/>
          <w:szCs w:val="24"/>
        </w:rPr>
        <w:t xml:space="preserve"> électrons alors que la seconde </w:t>
      </w:r>
      <w:r w:rsidR="00180CC1">
        <w:rPr>
          <w:rFonts w:cs="Arial"/>
          <w:color w:val="202122"/>
          <w:szCs w:val="24"/>
        </w:rPr>
        <w:t xml:space="preserve">(2) </w:t>
      </w:r>
      <w:r w:rsidR="00F107DC" w:rsidRPr="00745A2A">
        <w:rPr>
          <w:rFonts w:cs="Arial"/>
          <w:color w:val="202122"/>
          <w:szCs w:val="24"/>
        </w:rPr>
        <w:t xml:space="preserve">en </w:t>
      </w:r>
      <w:r w:rsidR="00180CC1">
        <w:rPr>
          <w:rFonts w:cs="Arial"/>
          <w:color w:val="202122"/>
          <w:szCs w:val="24"/>
        </w:rPr>
        <w:t>consomme</w:t>
      </w:r>
      <w:r w:rsidR="00F107DC" w:rsidRPr="00745A2A">
        <w:rPr>
          <w:rFonts w:cs="Arial"/>
          <w:color w:val="202122"/>
          <w:szCs w:val="24"/>
        </w:rPr>
        <w:t xml:space="preserve"> </w:t>
      </w:r>
      <w:r w:rsidR="00180CC1">
        <w:rPr>
          <w:rFonts w:cs="Arial"/>
          <w:color w:val="202122"/>
          <w:szCs w:val="24"/>
        </w:rPr>
        <w:t>2</w:t>
      </w:r>
      <w:r w:rsidR="00F107DC" w:rsidRPr="00745A2A">
        <w:rPr>
          <w:rFonts w:cs="Arial"/>
          <w:color w:val="202122"/>
          <w:szCs w:val="24"/>
        </w:rPr>
        <w:t xml:space="preserve"> : il convient d’ajouter le coefficient stœchiométrique 2 à la </w:t>
      </w:r>
      <w:r w:rsidR="00180CC1">
        <w:rPr>
          <w:rFonts w:cs="Arial"/>
          <w:color w:val="202122"/>
          <w:szCs w:val="24"/>
        </w:rPr>
        <w:t>deuxième</w:t>
      </w:r>
      <w:r w:rsidR="00F107DC" w:rsidRPr="00745A2A">
        <w:rPr>
          <w:rFonts w:cs="Arial"/>
          <w:color w:val="202122"/>
          <w:szCs w:val="24"/>
        </w:rPr>
        <w:t xml:space="preserve"> demi-équation</w:t>
      </w:r>
      <w:r w:rsidR="00180CC1">
        <w:rPr>
          <w:rFonts w:cs="Arial"/>
          <w:color w:val="202122"/>
          <w:szCs w:val="24"/>
        </w:rPr>
        <w:t>.</w:t>
      </w:r>
    </w:p>
    <w:p w14:paraId="5569AF54" w14:textId="54BF9843" w:rsidR="004032F7" w:rsidRPr="00745A2A" w:rsidRDefault="00180CC1" w:rsidP="00180CC1">
      <w:pPr>
        <w:rPr>
          <w:rFonts w:cs="Arial"/>
          <w:szCs w:val="24"/>
        </w:rPr>
      </w:pPr>
      <w:r>
        <w:rPr>
          <w:rFonts w:cs="Arial"/>
          <w:color w:val="202122"/>
          <w:szCs w:val="24"/>
        </w:rPr>
        <w:t xml:space="preserve">On ajoute (1) + 2× (2), et </w:t>
      </w:r>
      <w:r w:rsidR="00F107DC" w:rsidRPr="00745A2A">
        <w:rPr>
          <w:rFonts w:cs="Arial"/>
          <w:color w:val="202122"/>
          <w:szCs w:val="24"/>
        </w:rPr>
        <w:t>on obtient :</w:t>
      </w:r>
    </w:p>
    <w:p w14:paraId="52780467" w14:textId="440DBAAE" w:rsidR="004032F7" w:rsidRPr="00745A2A" w:rsidRDefault="00F107DC" w:rsidP="00745A2A">
      <w:pPr>
        <w:ind w:left="720"/>
        <w:rPr>
          <w:rFonts w:cs="Arial"/>
          <w:szCs w:val="24"/>
        </w:rPr>
      </w:pPr>
      <w:r w:rsidRPr="00745A2A">
        <w:rPr>
          <w:rFonts w:cs="Arial"/>
          <w:color w:val="202122"/>
          <w:szCs w:val="24"/>
        </w:rPr>
        <w:tab/>
        <w:t>2CℓO</w:t>
      </w:r>
      <w:r w:rsidR="00EC2617">
        <w:rPr>
          <w:rFonts w:cs="Arial"/>
          <w:color w:val="202122"/>
          <w:szCs w:val="24"/>
          <w:vertAlign w:val="superscript"/>
        </w:rPr>
        <w:t>–</w:t>
      </w:r>
      <w:r w:rsidRPr="00745A2A">
        <w:rPr>
          <w:rFonts w:cs="Arial"/>
          <w:color w:val="202122"/>
          <w:szCs w:val="24"/>
          <w:vertAlign w:val="superscript"/>
        </w:rPr>
        <w:t xml:space="preserve"> </w:t>
      </w:r>
      <w:r w:rsidRPr="00745A2A">
        <w:rPr>
          <w:rFonts w:cs="Arial"/>
          <w:color w:val="202122"/>
          <w:szCs w:val="24"/>
        </w:rPr>
        <w:t>+ 4H</w:t>
      </w:r>
      <w:r w:rsidRPr="00745A2A">
        <w:rPr>
          <w:rFonts w:cs="Arial"/>
          <w:color w:val="202122"/>
          <w:szCs w:val="24"/>
          <w:vertAlign w:val="superscript"/>
        </w:rPr>
        <w:t>+</w:t>
      </w:r>
      <w:r w:rsidRPr="00745A2A">
        <w:rPr>
          <w:rFonts w:cs="Arial"/>
          <w:color w:val="202122"/>
          <w:szCs w:val="24"/>
        </w:rPr>
        <w:t xml:space="preserve"> + 4e</w:t>
      </w:r>
      <w:r w:rsidR="00180CC1">
        <w:rPr>
          <w:rFonts w:cs="Arial"/>
          <w:color w:val="202122"/>
          <w:szCs w:val="24"/>
          <w:vertAlign w:val="superscript"/>
        </w:rPr>
        <w:t>–</w:t>
      </w:r>
      <w:r w:rsidRPr="00745A2A">
        <w:rPr>
          <w:rFonts w:cs="Arial"/>
          <w:color w:val="202122"/>
          <w:szCs w:val="24"/>
          <w:vertAlign w:val="superscript"/>
        </w:rPr>
        <w:t xml:space="preserve"> </w:t>
      </w:r>
      <w:r w:rsidRPr="00745A2A">
        <w:rPr>
          <w:rFonts w:cs="Arial"/>
          <w:color w:val="202122"/>
          <w:szCs w:val="24"/>
        </w:rPr>
        <w:t>+ 2 H</w:t>
      </w:r>
      <w:r w:rsidRPr="00745A2A">
        <w:rPr>
          <w:rFonts w:cs="Arial"/>
          <w:color w:val="202122"/>
          <w:szCs w:val="24"/>
          <w:vertAlign w:val="subscript"/>
        </w:rPr>
        <w:t>2</w:t>
      </w:r>
      <w:r w:rsidRPr="00745A2A">
        <w:rPr>
          <w:rFonts w:cs="Arial"/>
          <w:color w:val="202122"/>
          <w:szCs w:val="24"/>
        </w:rPr>
        <w:t>O → 2Cℓ</w:t>
      </w:r>
      <w:r w:rsidR="00180CC1">
        <w:rPr>
          <w:rFonts w:cs="Arial"/>
          <w:color w:val="202122"/>
          <w:szCs w:val="24"/>
          <w:vertAlign w:val="superscript"/>
        </w:rPr>
        <w:t>–</w:t>
      </w:r>
      <w:r w:rsidRPr="00745A2A">
        <w:rPr>
          <w:rFonts w:cs="Arial"/>
          <w:color w:val="202122"/>
          <w:szCs w:val="24"/>
        </w:rPr>
        <w:t xml:space="preserve"> + 2H</w:t>
      </w:r>
      <w:r w:rsidRPr="00745A2A">
        <w:rPr>
          <w:rFonts w:cs="Arial"/>
          <w:color w:val="202122"/>
          <w:szCs w:val="24"/>
          <w:vertAlign w:val="subscript"/>
        </w:rPr>
        <w:t>2</w:t>
      </w:r>
      <w:r w:rsidRPr="00745A2A">
        <w:rPr>
          <w:rFonts w:cs="Arial"/>
          <w:color w:val="202122"/>
          <w:szCs w:val="24"/>
        </w:rPr>
        <w:t>O + O</w:t>
      </w:r>
      <w:r w:rsidRPr="00745A2A">
        <w:rPr>
          <w:rFonts w:cs="Arial"/>
          <w:color w:val="202122"/>
          <w:szCs w:val="24"/>
          <w:vertAlign w:val="subscript"/>
        </w:rPr>
        <w:t>2</w:t>
      </w:r>
      <w:r w:rsidRPr="00745A2A">
        <w:rPr>
          <w:rFonts w:cs="Arial"/>
          <w:color w:val="202122"/>
          <w:szCs w:val="24"/>
        </w:rPr>
        <w:t xml:space="preserve"> + 4H</w:t>
      </w:r>
      <w:r w:rsidRPr="00745A2A">
        <w:rPr>
          <w:rFonts w:cs="Arial"/>
          <w:color w:val="202122"/>
          <w:szCs w:val="24"/>
          <w:vertAlign w:val="superscript"/>
        </w:rPr>
        <w:t>+</w:t>
      </w:r>
      <w:r w:rsidRPr="00745A2A">
        <w:rPr>
          <w:rFonts w:cs="Arial"/>
          <w:color w:val="202122"/>
          <w:szCs w:val="24"/>
        </w:rPr>
        <w:t xml:space="preserve"> + 4</w:t>
      </w:r>
      <w:r w:rsidRPr="00180CC1">
        <w:rPr>
          <w:rFonts w:cs="Arial"/>
          <w:color w:val="202122"/>
          <w:szCs w:val="24"/>
          <w:vertAlign w:val="superscript"/>
        </w:rPr>
        <w:t>e</w:t>
      </w:r>
      <w:r w:rsidR="00180CC1">
        <w:rPr>
          <w:rFonts w:cs="Arial"/>
          <w:color w:val="202122"/>
          <w:szCs w:val="24"/>
          <w:vertAlign w:val="superscript"/>
        </w:rPr>
        <w:t>–</w:t>
      </w:r>
    </w:p>
    <w:p w14:paraId="7605FCF3" w14:textId="67F8A79C" w:rsidR="003708F1" w:rsidRDefault="00F107DC" w:rsidP="003708F1">
      <w:pPr>
        <w:ind w:left="720"/>
        <w:rPr>
          <w:rFonts w:cs="Arial"/>
          <w:b/>
          <w:bCs/>
          <w:color w:val="202122"/>
          <w:szCs w:val="24"/>
          <w:vertAlign w:val="subscript"/>
        </w:rPr>
      </w:pPr>
      <w:proofErr w:type="gramStart"/>
      <w:r w:rsidRPr="00745A2A">
        <w:rPr>
          <w:rFonts w:cs="Arial"/>
          <w:color w:val="202122"/>
          <w:szCs w:val="24"/>
        </w:rPr>
        <w:t>qui</w:t>
      </w:r>
      <w:proofErr w:type="gramEnd"/>
      <w:r w:rsidRPr="00745A2A">
        <w:rPr>
          <w:rFonts w:cs="Arial"/>
          <w:color w:val="202122"/>
          <w:szCs w:val="24"/>
        </w:rPr>
        <w:t xml:space="preserve"> se simplifie en :</w:t>
      </w:r>
      <w:r w:rsidRPr="00745A2A">
        <w:rPr>
          <w:rFonts w:cs="Arial"/>
          <w:color w:val="202122"/>
          <w:szCs w:val="24"/>
        </w:rPr>
        <w:tab/>
      </w:r>
      <w:r w:rsidRPr="00745A2A">
        <w:rPr>
          <w:rFonts w:cs="Arial"/>
          <w:color w:val="202122"/>
          <w:szCs w:val="24"/>
        </w:rPr>
        <w:tab/>
      </w:r>
      <w:r w:rsidR="00180CC1">
        <w:rPr>
          <w:rFonts w:cs="Arial"/>
          <w:color w:val="202122"/>
          <w:szCs w:val="24"/>
        </w:rPr>
        <w:t xml:space="preserve"> </w:t>
      </w:r>
      <w:r w:rsidRPr="00180CC1">
        <w:rPr>
          <w:rFonts w:cs="Arial"/>
          <w:b/>
          <w:bCs/>
          <w:color w:val="202122"/>
          <w:szCs w:val="24"/>
        </w:rPr>
        <w:t>2CℓO</w:t>
      </w:r>
      <w:r w:rsidR="00EC2617">
        <w:rPr>
          <w:rFonts w:cs="Arial"/>
          <w:b/>
          <w:bCs/>
          <w:color w:val="202122"/>
          <w:szCs w:val="24"/>
          <w:vertAlign w:val="superscript"/>
        </w:rPr>
        <w:t>–</w:t>
      </w:r>
      <w:r w:rsidRPr="00180CC1">
        <w:rPr>
          <w:rFonts w:cs="Arial"/>
          <w:b/>
          <w:bCs/>
          <w:color w:val="202122"/>
          <w:szCs w:val="24"/>
          <w:vertAlign w:val="superscript"/>
        </w:rPr>
        <w:t xml:space="preserve"> </w:t>
      </w:r>
      <w:r w:rsidRPr="00180CC1">
        <w:rPr>
          <w:rFonts w:cs="Arial"/>
          <w:b/>
          <w:bCs/>
          <w:color w:val="202122"/>
          <w:szCs w:val="24"/>
        </w:rPr>
        <w:t>→ 2Cℓ</w:t>
      </w:r>
      <w:r w:rsidR="00EC2617">
        <w:rPr>
          <w:rFonts w:cs="Arial"/>
          <w:b/>
          <w:bCs/>
          <w:color w:val="202122"/>
          <w:szCs w:val="24"/>
          <w:vertAlign w:val="superscript"/>
        </w:rPr>
        <w:t>–</w:t>
      </w:r>
      <w:r w:rsidRPr="00180CC1">
        <w:rPr>
          <w:rFonts w:cs="Arial"/>
          <w:b/>
          <w:bCs/>
          <w:color w:val="202122"/>
          <w:szCs w:val="24"/>
        </w:rPr>
        <w:t xml:space="preserve"> + O</w:t>
      </w:r>
      <w:r w:rsidRPr="00180CC1">
        <w:rPr>
          <w:rFonts w:cs="Arial"/>
          <w:b/>
          <w:bCs/>
          <w:color w:val="202122"/>
          <w:szCs w:val="24"/>
          <w:vertAlign w:val="subscript"/>
        </w:rPr>
        <w:t>2</w:t>
      </w:r>
      <w:r w:rsidR="003708F1">
        <w:rPr>
          <w:rFonts w:cs="Arial"/>
          <w:b/>
          <w:bCs/>
          <w:color w:val="202122"/>
          <w:szCs w:val="24"/>
          <w:vertAlign w:val="subscript"/>
        </w:rPr>
        <w:br w:type="page"/>
      </w:r>
    </w:p>
    <w:p w14:paraId="315F9B67" w14:textId="77777777" w:rsidR="004032F7" w:rsidRPr="00745A2A" w:rsidRDefault="00F107DC" w:rsidP="00745A2A">
      <w:pPr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color w:val="202122"/>
          <w:szCs w:val="24"/>
        </w:rPr>
        <w:lastRenderedPageBreak/>
        <w:t>2.2. Indiquer comment évolue le degré chlorométrique d’une eau de Javel dans le temps. Justifier la réponse.</w:t>
      </w:r>
    </w:p>
    <w:p w14:paraId="2542D2B2" w14:textId="4ACCA7CF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color w:val="202122"/>
          <w:szCs w:val="24"/>
        </w:rPr>
        <w:t>D’après la question précédente, les ions CℓO</w:t>
      </w:r>
      <w:r w:rsidR="009006D0">
        <w:rPr>
          <w:rFonts w:cs="Arial"/>
          <w:color w:val="202122"/>
          <w:szCs w:val="24"/>
          <w:vertAlign w:val="superscript"/>
        </w:rPr>
        <w:t>–</w:t>
      </w:r>
      <w:r w:rsidRPr="00745A2A">
        <w:rPr>
          <w:rFonts w:cs="Arial"/>
          <w:color w:val="202122"/>
          <w:szCs w:val="24"/>
          <w:vertAlign w:val="superscript"/>
        </w:rPr>
        <w:t xml:space="preserve"> </w:t>
      </w:r>
      <w:r w:rsidRPr="00745A2A">
        <w:rPr>
          <w:rFonts w:cs="Arial"/>
          <w:color w:val="202122"/>
          <w:szCs w:val="24"/>
        </w:rPr>
        <w:t>s</w:t>
      </w:r>
      <w:r w:rsidR="009006D0">
        <w:rPr>
          <w:rFonts w:cs="Arial"/>
          <w:color w:val="202122"/>
          <w:szCs w:val="24"/>
        </w:rPr>
        <w:t>ont consommés</w:t>
      </w:r>
      <w:r w:rsidRPr="00745A2A">
        <w:rPr>
          <w:rFonts w:cs="Arial"/>
          <w:color w:val="202122"/>
          <w:szCs w:val="24"/>
        </w:rPr>
        <w:t xml:space="preserve"> progressivement. Puisqu’il y en a de moins en moins dans la solution, le degré chlorométrique d’une eau de javel diminue dans le temps.</w:t>
      </w:r>
    </w:p>
    <w:p w14:paraId="0F99B0F6" w14:textId="77777777" w:rsidR="004032F7" w:rsidRPr="00745A2A" w:rsidRDefault="004032F7" w:rsidP="00745A2A">
      <w:pPr>
        <w:rPr>
          <w:rFonts w:cs="Arial"/>
          <w:color w:val="202122"/>
          <w:szCs w:val="24"/>
        </w:rPr>
      </w:pPr>
    </w:p>
    <w:p w14:paraId="16268CFC" w14:textId="77777777" w:rsidR="004032F7" w:rsidRPr="00745A2A" w:rsidRDefault="00F107DC" w:rsidP="00D5248B">
      <w:pPr>
        <w:jc w:val="both"/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2.3. D’après les indications fournies par le fabricant, identifier trois facteurs qui influent sur la dégradation de l’eau de Javel.</w:t>
      </w:r>
    </w:p>
    <w:p w14:paraId="2C62B0D2" w14:textId="7C23AC56" w:rsidR="004032F7" w:rsidRPr="00745A2A" w:rsidRDefault="00F107DC" w:rsidP="00D5248B">
      <w:pPr>
        <w:jc w:val="both"/>
        <w:rPr>
          <w:rFonts w:cs="Arial"/>
          <w:szCs w:val="24"/>
        </w:rPr>
      </w:pPr>
      <w:r w:rsidRPr="00745A2A">
        <w:rPr>
          <w:rFonts w:cs="Arial"/>
          <w:szCs w:val="24"/>
        </w:rPr>
        <w:tab/>
      </w:r>
      <w:r w:rsidR="00D5248B">
        <w:rPr>
          <w:rFonts w:cs="Arial"/>
          <w:szCs w:val="24"/>
        </w:rPr>
        <w:sym w:font="Wingdings" w:char="F081"/>
      </w:r>
      <w:r w:rsidRPr="00745A2A">
        <w:rPr>
          <w:rFonts w:cs="Arial"/>
          <w:szCs w:val="24"/>
        </w:rPr>
        <w:t xml:space="preserve">"À diluer dans les trois mois </w:t>
      </w:r>
      <w:r w:rsidR="00D5248B">
        <w:rPr>
          <w:rFonts w:cs="Arial"/>
          <w:szCs w:val="24"/>
        </w:rPr>
        <w:t>… (</w:t>
      </w:r>
      <w:r w:rsidRPr="00745A2A">
        <w:rPr>
          <w:rFonts w:cs="Arial"/>
          <w:szCs w:val="24"/>
        </w:rPr>
        <w:t xml:space="preserve">dans les deux mois et demi en période </w:t>
      </w:r>
      <w:r w:rsidRPr="00F34C29">
        <w:rPr>
          <w:rFonts w:cs="Arial"/>
          <w:b/>
          <w:bCs/>
          <w:szCs w:val="24"/>
        </w:rPr>
        <w:t>chaude</w:t>
      </w:r>
      <w:r w:rsidRPr="00745A2A">
        <w:rPr>
          <w:rFonts w:cs="Arial"/>
          <w:szCs w:val="24"/>
        </w:rPr>
        <w:t xml:space="preserve">)" et "À conserver </w:t>
      </w:r>
      <w:r w:rsidRPr="00F34C29">
        <w:rPr>
          <w:rFonts w:cs="Arial"/>
          <w:b/>
          <w:bCs/>
          <w:szCs w:val="24"/>
        </w:rPr>
        <w:t>au frais</w:t>
      </w:r>
      <w:r w:rsidRPr="00745A2A">
        <w:rPr>
          <w:rFonts w:cs="Arial"/>
          <w:szCs w:val="24"/>
        </w:rPr>
        <w:t xml:space="preserve">" → </w:t>
      </w:r>
      <w:r w:rsidR="00D5248B">
        <w:rPr>
          <w:rFonts w:cs="Arial"/>
          <w:szCs w:val="24"/>
        </w:rPr>
        <w:t>Une</w:t>
      </w:r>
      <w:r w:rsidR="00F34C29">
        <w:rPr>
          <w:rFonts w:cs="Arial"/>
          <w:szCs w:val="24"/>
        </w:rPr>
        <w:t xml:space="preserve"> </w:t>
      </w:r>
      <w:r w:rsidRPr="00D5248B">
        <w:rPr>
          <w:rFonts w:cs="Arial"/>
          <w:b/>
          <w:bCs/>
          <w:szCs w:val="24"/>
        </w:rPr>
        <w:t>température</w:t>
      </w:r>
      <w:r w:rsidR="00D5248B">
        <w:rPr>
          <w:rFonts w:cs="Arial"/>
          <w:szCs w:val="24"/>
        </w:rPr>
        <w:t xml:space="preserve"> plus basse ralentit la dégradation.</w:t>
      </w:r>
    </w:p>
    <w:p w14:paraId="612633D1" w14:textId="69A544E7" w:rsidR="004032F7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ab/>
      </w:r>
      <w:r w:rsidR="00D5248B">
        <w:rPr>
          <w:rFonts w:cs="Arial"/>
          <w:szCs w:val="24"/>
        </w:rPr>
        <w:sym w:font="Wingdings" w:char="F082"/>
      </w:r>
      <w:r w:rsidRPr="00745A2A">
        <w:rPr>
          <w:rFonts w:cs="Arial"/>
          <w:szCs w:val="24"/>
        </w:rPr>
        <w:t>"</w:t>
      </w:r>
      <w:r w:rsidR="00D5248B">
        <w:rPr>
          <w:rFonts w:cs="Arial"/>
          <w:szCs w:val="24"/>
        </w:rPr>
        <w:t xml:space="preserve">À conserver </w:t>
      </w:r>
      <w:r w:rsidRPr="00745A2A">
        <w:rPr>
          <w:rFonts w:cs="Arial"/>
          <w:szCs w:val="24"/>
        </w:rPr>
        <w:t xml:space="preserve">à l’abri de la lumière et du soleil" → la </w:t>
      </w:r>
      <w:r w:rsidRPr="00D5248B">
        <w:rPr>
          <w:rFonts w:cs="Arial"/>
          <w:b/>
          <w:bCs/>
          <w:szCs w:val="24"/>
        </w:rPr>
        <w:t>lumière</w:t>
      </w:r>
      <w:r w:rsidR="00D5248B">
        <w:rPr>
          <w:rFonts w:cs="Arial"/>
          <w:szCs w:val="24"/>
        </w:rPr>
        <w:t xml:space="preserve"> peut accélérer la dégradation.</w:t>
      </w:r>
    </w:p>
    <w:p w14:paraId="1A02E54E" w14:textId="7D683837" w:rsidR="00D5248B" w:rsidRPr="00745A2A" w:rsidRDefault="00D5248B" w:rsidP="00745A2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sym w:font="Wingdings" w:char="F083"/>
      </w:r>
      <w:r>
        <w:rPr>
          <w:rFonts w:cs="Arial"/>
          <w:szCs w:val="24"/>
        </w:rPr>
        <w:t xml:space="preserve"> La Javel la plus concentrée se conserve 2 ou 3 mois, alors que celle moins concentrée se conserve 3 ans </w:t>
      </w:r>
      <w:r w:rsidRPr="00745A2A">
        <w:rPr>
          <w:rFonts w:cs="Arial"/>
          <w:szCs w:val="24"/>
        </w:rPr>
        <w:t xml:space="preserve">→ </w:t>
      </w:r>
      <w:r>
        <w:rPr>
          <w:rFonts w:cs="Arial"/>
          <w:szCs w:val="24"/>
        </w:rPr>
        <w:t>Une plus grande</w:t>
      </w:r>
      <w:r w:rsidRPr="00745A2A">
        <w:rPr>
          <w:rFonts w:cs="Arial"/>
          <w:szCs w:val="24"/>
        </w:rPr>
        <w:t xml:space="preserve"> </w:t>
      </w:r>
      <w:r w:rsidRPr="00D5248B">
        <w:rPr>
          <w:rFonts w:cs="Arial"/>
          <w:b/>
          <w:bCs/>
          <w:szCs w:val="24"/>
        </w:rPr>
        <w:t>concentration</w:t>
      </w:r>
      <w:r>
        <w:rPr>
          <w:rFonts w:cs="Arial"/>
          <w:szCs w:val="24"/>
        </w:rPr>
        <w:t xml:space="preserve"> peut</w:t>
      </w:r>
      <w:r>
        <w:rPr>
          <w:rFonts w:cs="Arial"/>
          <w:szCs w:val="24"/>
        </w:rPr>
        <w:t xml:space="preserve"> accélérer la dégradation.</w:t>
      </w:r>
    </w:p>
    <w:p w14:paraId="119EB65D" w14:textId="77777777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Ce sont les 3 facteurs influençant la dégradation de l’eau de Javel</w:t>
      </w:r>
    </w:p>
    <w:p w14:paraId="10C6D4AC" w14:textId="284E7FC6" w:rsidR="004032F7" w:rsidRPr="00745A2A" w:rsidRDefault="004032F7" w:rsidP="00745A2A">
      <w:pPr>
        <w:rPr>
          <w:rFonts w:cs="Arial"/>
          <w:szCs w:val="24"/>
        </w:rPr>
      </w:pPr>
    </w:p>
    <w:p w14:paraId="36D97784" w14:textId="77777777" w:rsidR="004032F7" w:rsidRPr="00745A2A" w:rsidRDefault="00F107DC" w:rsidP="00745A2A">
      <w:pPr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3.1. Indiquer les précautions à prendre lors de la manipulation des solutions S et S’</w:t>
      </w:r>
    </w:p>
    <w:p w14:paraId="4FCAE329" w14:textId="4CD1DCD9" w:rsidR="004032F7" w:rsidRPr="00745A2A" w:rsidRDefault="00F107DC" w:rsidP="008D3494">
      <w:pPr>
        <w:jc w:val="both"/>
        <w:rPr>
          <w:rFonts w:cs="Arial"/>
          <w:szCs w:val="24"/>
        </w:rPr>
      </w:pPr>
      <w:r w:rsidRPr="00745A2A">
        <w:rPr>
          <w:rFonts w:cs="Arial"/>
          <w:noProof/>
          <w:szCs w:val="24"/>
        </w:rPr>
        <w:drawing>
          <wp:anchor distT="0" distB="0" distL="0" distR="0" simplePos="0" relativeHeight="251656192" behindDoc="0" locked="0" layoutInCell="1" allowOverlap="1" wp14:anchorId="214B48FC" wp14:editId="603BC289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90550" cy="5715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A2A">
        <w:rPr>
          <w:rFonts w:cs="Arial"/>
          <w:szCs w:val="24"/>
        </w:rPr>
        <w:t>Le pictogramme alertant sur la toxicité de l’eau de javel étant indiqué sur la notice, il convient de porter les équipements de protection habituel : blouse, gants et lunettes de protection</w:t>
      </w:r>
      <w:r w:rsidR="008D3494">
        <w:rPr>
          <w:rFonts w:cs="Arial"/>
          <w:szCs w:val="24"/>
        </w:rPr>
        <w:t>.</w:t>
      </w:r>
    </w:p>
    <w:p w14:paraId="35797E6D" w14:textId="77777777" w:rsidR="004032F7" w:rsidRPr="00745A2A" w:rsidRDefault="004032F7" w:rsidP="00745A2A">
      <w:pPr>
        <w:rPr>
          <w:rFonts w:cs="Arial"/>
          <w:szCs w:val="24"/>
        </w:rPr>
      </w:pPr>
    </w:p>
    <w:p w14:paraId="10F3EFF8" w14:textId="77777777" w:rsidR="004032F7" w:rsidRPr="00745A2A" w:rsidRDefault="004032F7" w:rsidP="00745A2A">
      <w:pPr>
        <w:rPr>
          <w:rFonts w:cs="Arial"/>
          <w:szCs w:val="24"/>
        </w:rPr>
      </w:pPr>
    </w:p>
    <w:p w14:paraId="7949C4CC" w14:textId="77777777" w:rsidR="004032F7" w:rsidRPr="00745A2A" w:rsidRDefault="00F107DC" w:rsidP="00745A2A">
      <w:pPr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3.2. On donne le schéma du dispositif expérimental mis en œuvre lors de l’étape 3. Indiquer sans recopier le schéma sur la copie, les termes à mettre en (a), (b), (c), (d) et (e) pour compléter la légende de ce schéma.</w:t>
      </w:r>
    </w:p>
    <w:p w14:paraId="1E0FBFCC" w14:textId="77777777" w:rsidR="004032F7" w:rsidRPr="00745A2A" w:rsidRDefault="004032F7" w:rsidP="00745A2A">
      <w:pPr>
        <w:rPr>
          <w:rFonts w:cs="Arial"/>
          <w:b/>
          <w:bCs/>
          <w:szCs w:val="24"/>
        </w:rPr>
      </w:pPr>
    </w:p>
    <w:p w14:paraId="5D3DA7FC" w14:textId="77777777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noProof/>
          <w:szCs w:val="24"/>
        </w:rPr>
        <w:drawing>
          <wp:anchor distT="0" distB="0" distL="0" distR="107950" simplePos="0" relativeHeight="251659264" behindDoc="0" locked="0" layoutInCell="1" allowOverlap="1" wp14:anchorId="6FA2FD8C" wp14:editId="5AE5E6C2">
            <wp:simplePos x="0" y="0"/>
            <wp:positionH relativeFrom="column">
              <wp:posOffset>6985</wp:posOffset>
            </wp:positionH>
            <wp:positionV relativeFrom="paragraph">
              <wp:posOffset>9525</wp:posOffset>
            </wp:positionV>
            <wp:extent cx="3229610" cy="205422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A2A">
        <w:rPr>
          <w:rFonts w:cs="Arial"/>
          <w:szCs w:val="24"/>
        </w:rPr>
        <w:t>(a) : burette</w:t>
      </w:r>
    </w:p>
    <w:p w14:paraId="21625533" w14:textId="77777777" w:rsidR="004032F7" w:rsidRPr="00745A2A" w:rsidRDefault="004032F7" w:rsidP="00745A2A">
      <w:pPr>
        <w:rPr>
          <w:rFonts w:cs="Arial"/>
          <w:szCs w:val="24"/>
        </w:rPr>
      </w:pPr>
    </w:p>
    <w:p w14:paraId="546B5985" w14:textId="5147E5F5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(b) : thiosulfate de sodium</w:t>
      </w:r>
      <w:r w:rsidR="008D3494">
        <w:rPr>
          <w:rFonts w:cs="Arial"/>
          <w:szCs w:val="24"/>
        </w:rPr>
        <w:t xml:space="preserve"> </w:t>
      </w:r>
      <w:r w:rsidR="008D3494" w:rsidRPr="007A2432">
        <w:rPr>
          <w:rFonts w:eastAsia="Arial" w:cs="Arial"/>
          <w:lang w:eastAsia="en-US"/>
        </w:rPr>
        <w:t>[</w:t>
      </w:r>
      <m:oMath>
        <m:sSub>
          <m:sSubPr>
            <m:ctrlPr>
              <w:rPr>
                <w:rFonts w:ascii="Cambria Math" w:eastAsia="Arial" w:hAnsi="Cambria Math" w:cs="Arial"/>
                <w:i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="Arial" w:cs="Arial"/>
                <w:szCs w:val="22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="Arial" w:cs="Arial"/>
                <w:szCs w:val="22"/>
                <w:lang w:eastAsia="en-US"/>
              </w:rPr>
              <m:t>2</m:t>
            </m:r>
          </m:sub>
        </m:sSub>
        <m:sSubSup>
          <m:sSubSupPr>
            <m:ctrlPr>
              <w:rPr>
                <w:rFonts w:ascii="Cambria Math" w:eastAsia="Arial" w:hAnsi="Cambria Math" w:cs="Arial"/>
                <w:i/>
                <w:szCs w:val="22"/>
                <w:lang w:eastAsia="en-US"/>
              </w:rPr>
            </m:ctrlPr>
          </m:sSubSupPr>
          <m:e>
            <m:r>
              <m:rPr>
                <m:nor/>
              </m:rPr>
              <w:rPr>
                <w:rFonts w:eastAsia="Arial" w:cs="Arial"/>
                <w:szCs w:val="22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eastAsia="Arial" w:cs="Arial"/>
                <w:szCs w:val="22"/>
                <w:lang w:eastAsia="en-US"/>
              </w:rPr>
              <m:t>3</m:t>
            </m:r>
          </m:sub>
          <m:sup>
            <m:r>
              <m:rPr>
                <m:nor/>
              </m:rPr>
              <w:rPr>
                <w:rFonts w:eastAsia="Arial" w:cs="Arial"/>
                <w:szCs w:val="22"/>
                <w:lang w:eastAsia="en-US"/>
              </w:rPr>
              <m:t>2</m:t>
            </m:r>
            <m:r>
              <w:rPr>
                <w:rFonts w:ascii="Cambria Math" w:eastAsia="Arial" w:hAnsi="Cambria Math" w:cs="Arial"/>
                <w:szCs w:val="22"/>
                <w:lang w:eastAsia="en-US"/>
              </w:rPr>
              <m:t>-</m:t>
            </m:r>
          </m:sup>
        </m:sSubSup>
      </m:oMath>
      <w:r w:rsidR="008D3494" w:rsidRPr="007A2432">
        <w:rPr>
          <w:rFonts w:eastAsia="Times New Roman" w:cs="Arial"/>
          <w:szCs w:val="22"/>
          <w:vertAlign w:val="subscript"/>
          <w:lang w:eastAsia="en-US"/>
        </w:rPr>
        <w:t>(aq)</w:t>
      </w:r>
      <w:r w:rsidR="008D3494" w:rsidRPr="007A2432">
        <w:rPr>
          <w:rFonts w:eastAsia="Arial" w:cs="Arial"/>
          <w:lang w:eastAsia="en-US"/>
        </w:rPr>
        <w:t>] = 5,0 </w:t>
      </w:r>
      <w:r w:rsidR="008D3494" w:rsidRPr="007A2432">
        <w:rPr>
          <w:rFonts w:eastAsia="Arial" w:cs="Arial"/>
          <w:lang w:eastAsia="en-US"/>
        </w:rPr>
        <w:sym w:font="Symbol" w:char="F0B4"/>
      </w:r>
      <w:r w:rsidR="008D3494" w:rsidRPr="007A2432">
        <w:rPr>
          <w:rFonts w:eastAsia="Arial" w:cs="Arial"/>
          <w:lang w:eastAsia="en-US"/>
        </w:rPr>
        <w:t> 10</w:t>
      </w:r>
      <w:r w:rsidR="008D3494" w:rsidRPr="007A2432">
        <w:rPr>
          <w:rFonts w:eastAsia="Arial" w:cs="Arial"/>
          <w:vertAlign w:val="superscript"/>
          <w:lang w:eastAsia="en-US"/>
        </w:rPr>
        <w:t>−2</w:t>
      </w:r>
      <w:r w:rsidR="008D3494" w:rsidRPr="007A2432">
        <w:rPr>
          <w:rFonts w:eastAsia="Arial" w:cs="Arial"/>
          <w:lang w:eastAsia="en-US"/>
        </w:rPr>
        <w:t> </w:t>
      </w:r>
      <w:proofErr w:type="gramStart"/>
      <w:r w:rsidR="008D3494" w:rsidRPr="007A2432">
        <w:rPr>
          <w:rFonts w:eastAsia="Arial" w:cs="Arial"/>
          <w:lang w:eastAsia="en-US"/>
        </w:rPr>
        <w:t>mol.L</w:t>
      </w:r>
      <w:proofErr w:type="gramEnd"/>
      <w:r w:rsidR="008D3494" w:rsidRPr="007A2432">
        <w:rPr>
          <w:rFonts w:eastAsia="Arial" w:cs="Arial"/>
          <w:vertAlign w:val="superscript"/>
          <w:lang w:eastAsia="en-US"/>
        </w:rPr>
        <w:t>−1</w:t>
      </w:r>
    </w:p>
    <w:p w14:paraId="355634E9" w14:textId="77777777" w:rsidR="004032F7" w:rsidRPr="00745A2A" w:rsidRDefault="004032F7" w:rsidP="00745A2A">
      <w:pPr>
        <w:rPr>
          <w:rFonts w:cs="Arial"/>
          <w:szCs w:val="24"/>
        </w:rPr>
      </w:pPr>
    </w:p>
    <w:p w14:paraId="47389035" w14:textId="77777777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(c) : erlenmeyer</w:t>
      </w:r>
    </w:p>
    <w:p w14:paraId="6001189E" w14:textId="77777777" w:rsidR="004032F7" w:rsidRPr="00745A2A" w:rsidRDefault="004032F7" w:rsidP="00745A2A">
      <w:pPr>
        <w:rPr>
          <w:rFonts w:cs="Arial"/>
          <w:szCs w:val="24"/>
        </w:rPr>
      </w:pPr>
    </w:p>
    <w:p w14:paraId="251A5DA9" w14:textId="2D36672D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(d) : volume V’ de </w:t>
      </w:r>
      <w:proofErr w:type="gramStart"/>
      <w:r w:rsidRPr="00745A2A">
        <w:rPr>
          <w:rFonts w:cs="Arial"/>
          <w:szCs w:val="24"/>
        </w:rPr>
        <w:t>S’ +</w:t>
      </w:r>
      <w:proofErr w:type="gramEnd"/>
      <w:r w:rsidRPr="00745A2A">
        <w:rPr>
          <w:rFonts w:cs="Arial"/>
          <w:szCs w:val="24"/>
        </w:rPr>
        <w:t xml:space="preserve"> 20</w:t>
      </w:r>
      <w:r w:rsidR="008D3494">
        <w:rPr>
          <w:rFonts w:cs="Arial"/>
          <w:szCs w:val="24"/>
        </w:rPr>
        <w:t> </w:t>
      </w:r>
      <w:r w:rsidRPr="00745A2A">
        <w:rPr>
          <w:rFonts w:cs="Arial"/>
          <w:szCs w:val="24"/>
        </w:rPr>
        <w:t>mL d’iodure de potassium [I</w:t>
      </w:r>
      <w:r w:rsidR="008D3494">
        <w:rPr>
          <w:rFonts w:cs="Arial"/>
          <w:szCs w:val="24"/>
          <w:vertAlign w:val="superscript"/>
        </w:rPr>
        <w:t>–</w:t>
      </w:r>
      <w:r w:rsidRPr="00745A2A">
        <w:rPr>
          <w:rFonts w:cs="Arial"/>
          <w:szCs w:val="24"/>
          <w:vertAlign w:val="subscript"/>
        </w:rPr>
        <w:t>(aq)</w:t>
      </w:r>
      <w:r w:rsidRPr="00745A2A">
        <w:rPr>
          <w:rFonts w:cs="Arial"/>
          <w:szCs w:val="24"/>
        </w:rPr>
        <w:t>]=0,10</w:t>
      </w:r>
      <w:r w:rsidR="008D3494">
        <w:rPr>
          <w:rFonts w:cs="Arial"/>
          <w:szCs w:val="24"/>
        </w:rPr>
        <w:t> </w:t>
      </w:r>
      <w:r w:rsidRPr="00745A2A">
        <w:rPr>
          <w:rFonts w:cs="Arial"/>
          <w:szCs w:val="24"/>
        </w:rPr>
        <w:t>mol.L</w:t>
      </w:r>
      <w:r w:rsidRPr="00745A2A">
        <w:rPr>
          <w:rFonts w:cs="Arial"/>
          <w:szCs w:val="24"/>
          <w:vertAlign w:val="superscript"/>
        </w:rPr>
        <w:t>-1</w:t>
      </w:r>
      <w:r w:rsidRPr="00745A2A">
        <w:rPr>
          <w:rFonts w:cs="Arial"/>
          <w:szCs w:val="24"/>
        </w:rPr>
        <w:t xml:space="preserve"> + quelques gouttes d’acide sulfurique</w:t>
      </w:r>
      <w:r w:rsidR="00F163DA">
        <w:rPr>
          <w:rFonts w:cs="Arial"/>
          <w:szCs w:val="24"/>
        </w:rPr>
        <w:t xml:space="preserve"> + </w:t>
      </w:r>
      <w:proofErr w:type="spellStart"/>
      <w:r w:rsidR="00F163DA" w:rsidRPr="007A2432">
        <w:rPr>
          <w:rFonts w:eastAsia="Arial" w:cs="Arial"/>
          <w:lang w:eastAsia="en-US"/>
        </w:rPr>
        <w:t>thiodène</w:t>
      </w:r>
      <w:proofErr w:type="spellEnd"/>
    </w:p>
    <w:p w14:paraId="7F87E452" w14:textId="77777777" w:rsidR="004032F7" w:rsidRPr="00745A2A" w:rsidRDefault="004032F7" w:rsidP="00745A2A">
      <w:pPr>
        <w:rPr>
          <w:rFonts w:cs="Arial"/>
          <w:szCs w:val="24"/>
        </w:rPr>
      </w:pPr>
    </w:p>
    <w:p w14:paraId="1B4F2C61" w14:textId="77777777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(e) : agitateur magnétique</w:t>
      </w:r>
    </w:p>
    <w:p w14:paraId="7398468E" w14:textId="77777777" w:rsidR="004032F7" w:rsidRPr="00745A2A" w:rsidRDefault="004032F7" w:rsidP="00745A2A">
      <w:pPr>
        <w:rPr>
          <w:rFonts w:cs="Arial"/>
          <w:szCs w:val="24"/>
        </w:rPr>
      </w:pPr>
    </w:p>
    <w:p w14:paraId="33D7B69D" w14:textId="77777777" w:rsidR="004032F7" w:rsidRPr="00745A2A" w:rsidRDefault="00F107DC" w:rsidP="00745A2A">
      <w:pPr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3.3. Indiquer comment l’équivalence est repérée lors de ce titrage. Justifier la réponse.</w:t>
      </w:r>
    </w:p>
    <w:p w14:paraId="758576C7" w14:textId="77777777" w:rsidR="004032F7" w:rsidRPr="00745A2A" w:rsidRDefault="004032F7" w:rsidP="00745A2A">
      <w:pPr>
        <w:rPr>
          <w:rFonts w:cs="Arial"/>
          <w:szCs w:val="24"/>
        </w:rPr>
      </w:pPr>
    </w:p>
    <w:p w14:paraId="1C2AB704" w14:textId="3A6EBADD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Le diiode I</w:t>
      </w:r>
      <w:r w:rsidRPr="00745A2A">
        <w:rPr>
          <w:rFonts w:cs="Arial"/>
          <w:szCs w:val="24"/>
          <w:vertAlign w:val="subscript"/>
        </w:rPr>
        <w:t>2</w:t>
      </w:r>
      <w:r w:rsidRPr="00745A2A">
        <w:rPr>
          <w:rFonts w:cs="Arial"/>
          <w:szCs w:val="24"/>
        </w:rPr>
        <w:t xml:space="preserve"> jaune </w:t>
      </w:r>
      <w:r w:rsidR="00AA7EB2">
        <w:rPr>
          <w:rFonts w:cs="Arial"/>
          <w:szCs w:val="24"/>
        </w:rPr>
        <w:t xml:space="preserve">très pâle </w:t>
      </w:r>
      <w:r w:rsidRPr="00745A2A">
        <w:rPr>
          <w:rFonts w:cs="Arial"/>
          <w:szCs w:val="24"/>
        </w:rPr>
        <w:t>présent dans l’erlenmeyer va réagir avec les ions thiosulfate pour donner des ion iodure I</w:t>
      </w:r>
      <w:r w:rsidR="00F163DA">
        <w:rPr>
          <w:rFonts w:cs="Arial"/>
          <w:szCs w:val="24"/>
          <w:vertAlign w:val="superscript"/>
        </w:rPr>
        <w:t>–</w:t>
      </w:r>
      <w:r w:rsidRPr="00745A2A">
        <w:rPr>
          <w:rFonts w:cs="Arial"/>
          <w:szCs w:val="24"/>
        </w:rPr>
        <w:t xml:space="preserve"> incolores.</w:t>
      </w:r>
      <w:r w:rsidR="00F163DA">
        <w:rPr>
          <w:rFonts w:cs="Arial"/>
          <w:szCs w:val="24"/>
        </w:rPr>
        <w:t xml:space="preserve"> </w:t>
      </w:r>
      <w:r w:rsidR="00AA7EB2">
        <w:rPr>
          <w:rFonts w:cs="Arial"/>
          <w:szCs w:val="24"/>
        </w:rPr>
        <w:t xml:space="preserve">Le </w:t>
      </w:r>
      <w:proofErr w:type="spellStart"/>
      <w:r w:rsidR="00AA7EB2">
        <w:rPr>
          <w:rFonts w:cs="Arial"/>
          <w:szCs w:val="24"/>
        </w:rPr>
        <w:t>thiodène</w:t>
      </w:r>
      <w:proofErr w:type="spellEnd"/>
      <w:r w:rsidR="00AA7EB2">
        <w:rPr>
          <w:rFonts w:cs="Arial"/>
          <w:szCs w:val="24"/>
        </w:rPr>
        <w:t xml:space="preserve"> permet de bien repérer la présence du diiode qu’il colore en bleu foncé.</w:t>
      </w:r>
      <w:r w:rsidRPr="00745A2A">
        <w:rPr>
          <w:rFonts w:cs="Arial"/>
          <w:szCs w:val="24"/>
        </w:rPr>
        <w:br/>
        <w:t>L’équivalence sera atteinte lorsque tou</w:t>
      </w:r>
      <w:r w:rsidR="00F163DA">
        <w:rPr>
          <w:rFonts w:cs="Arial"/>
          <w:szCs w:val="24"/>
        </w:rPr>
        <w:t>t</w:t>
      </w:r>
      <w:r w:rsidRPr="00745A2A">
        <w:rPr>
          <w:rFonts w:cs="Arial"/>
          <w:szCs w:val="24"/>
        </w:rPr>
        <w:t xml:space="preserve"> le diiode aura réagi et par conséquent sera repérée par la disparition complète de la couleur </w:t>
      </w:r>
      <w:r w:rsidR="00AA7EB2">
        <w:rPr>
          <w:rFonts w:cs="Arial"/>
          <w:szCs w:val="24"/>
        </w:rPr>
        <w:t>bleue</w:t>
      </w:r>
      <w:r w:rsidRPr="00745A2A">
        <w:rPr>
          <w:rFonts w:cs="Arial"/>
          <w:szCs w:val="24"/>
        </w:rPr>
        <w:t xml:space="preserve"> de la solution présente dans l’erlenmeyer.</w:t>
      </w:r>
    </w:p>
    <w:p w14:paraId="2DBBDEB5" w14:textId="77777777" w:rsidR="004032F7" w:rsidRPr="00745A2A" w:rsidRDefault="004032F7" w:rsidP="00745A2A">
      <w:pPr>
        <w:rPr>
          <w:rFonts w:cs="Arial"/>
          <w:szCs w:val="24"/>
        </w:rPr>
      </w:pPr>
    </w:p>
    <w:p w14:paraId="423D551B" w14:textId="77777777" w:rsidR="004645BA" w:rsidRDefault="004645BA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1B5B9FD2" w14:textId="104BAD20" w:rsidR="004032F7" w:rsidRPr="00745A2A" w:rsidRDefault="00F107DC" w:rsidP="004645BA">
      <w:pPr>
        <w:jc w:val="both"/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lastRenderedPageBreak/>
        <w:t>3.4. Déduire du résultat de ce titrage la quantité de matière de diiode formé dans le mélange réactionnel à l’issue de l’étape 2 et titré par le thiosulfate.</w:t>
      </w:r>
    </w:p>
    <w:p w14:paraId="250EFB81" w14:textId="77777777" w:rsidR="004032F7" w:rsidRPr="00745A2A" w:rsidRDefault="004032F7" w:rsidP="00745A2A">
      <w:pPr>
        <w:rPr>
          <w:rFonts w:cs="Arial"/>
          <w:szCs w:val="24"/>
        </w:rPr>
      </w:pPr>
    </w:p>
    <w:p w14:paraId="59FA0B2A" w14:textId="77777777" w:rsidR="004645B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Calculons la quantité d’ions thiosulfate versé à l’équivalence</w:t>
      </w:r>
      <w:r w:rsidR="004645BA">
        <w:rPr>
          <w:rFonts w:cs="Arial"/>
          <w:szCs w:val="24"/>
        </w:rPr>
        <w:t> :</w:t>
      </w:r>
    </w:p>
    <w:p w14:paraId="370F84EA" w14:textId="77777777" w:rsidR="004645BA" w:rsidRPr="004645B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Cs w:val="24"/>
              </w:rPr>
              <m:t>thio</m:t>
            </m:r>
          </m:sub>
        </m:sSub>
        <m:r>
          <w:rPr>
            <w:rFonts w:ascii="Cambria Math" w:hAnsi="Cambria Math" w:cs="Arial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Cs w:val="24"/>
              </w:rPr>
              <m:t>thio</m:t>
            </m:r>
          </m:sub>
        </m:sSub>
        <m:r>
          <w:rPr>
            <w:rFonts w:ascii="Cambria Math" w:hAnsi="Cambria Math" w:cs="Arial"/>
            <w:szCs w:val="24"/>
          </w:rPr>
          <m:t>.</m:t>
        </m:r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Cs w:val="24"/>
              </w:rPr>
              <m:t>E</m:t>
            </m:r>
          </m:sub>
        </m:sSub>
      </m:oMath>
    </w:p>
    <w:p w14:paraId="4AD350E4" w14:textId="552E67EE" w:rsidR="004032F7" w:rsidRPr="004645BA" w:rsidRDefault="00D5248B" w:rsidP="00745A2A">
      <w:pPr>
        <w:rPr>
          <w:rFonts w:cs="Arial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thio</m:t>
              </m:r>
            </m:sub>
          </m:sSub>
          <m:r>
            <w:rPr>
              <w:rFonts w:ascii="Cambria Math" w:hAnsi="Cambria Math" w:cs="Arial"/>
              <w:szCs w:val="24"/>
            </w:rPr>
            <m:t>=5,0×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-2</m:t>
              </m:r>
            </m:sup>
          </m:sSup>
          <m:r>
            <w:rPr>
              <w:rFonts w:ascii="Cambria Math" w:hAnsi="Cambria Math" w:cs="Arial"/>
              <w:szCs w:val="24"/>
            </w:rPr>
            <m:t>×12,4×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szCs w:val="24"/>
            </w:rPr>
            <m:t>=6,2×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-4</m:t>
              </m:r>
            </m:sup>
          </m:sSup>
          <m:r>
            <w:rPr>
              <w:rFonts w:ascii="Cambria Math" w:hAnsi="Cambria Math" w:cs="Arial"/>
              <w:szCs w:val="24"/>
            </w:rPr>
            <m:t xml:space="preserve"> mol</m:t>
          </m:r>
        </m:oMath>
      </m:oMathPara>
    </w:p>
    <w:p w14:paraId="4CE67FFC" w14:textId="4CD3CB6A" w:rsidR="004645BA" w:rsidRDefault="00F107DC" w:rsidP="00B37C8E">
      <w:pPr>
        <w:jc w:val="both"/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L’équation de titrage nous indique que chaque molécule de diiode </w:t>
      </w:r>
      <w:r w:rsidR="004645BA">
        <w:rPr>
          <w:rFonts w:cs="Arial"/>
          <w:szCs w:val="24"/>
        </w:rPr>
        <w:t>I</w:t>
      </w:r>
      <w:r w:rsidR="004645BA">
        <w:rPr>
          <w:rFonts w:cs="Arial"/>
          <w:szCs w:val="24"/>
          <w:vertAlign w:val="subscript"/>
        </w:rPr>
        <w:t>2</w:t>
      </w:r>
      <w:r w:rsidR="004645BA">
        <w:rPr>
          <w:rFonts w:cs="Arial"/>
          <w:szCs w:val="24"/>
        </w:rPr>
        <w:t xml:space="preserve"> </w:t>
      </w:r>
      <w:r w:rsidRPr="00745A2A">
        <w:rPr>
          <w:rFonts w:cs="Arial"/>
          <w:szCs w:val="24"/>
        </w:rPr>
        <w:t>réagit avec 2 ions thiosulfate</w:t>
      </w:r>
      <w:r w:rsidR="00B37C8E">
        <w:rPr>
          <w:rFonts w:cs="Arial"/>
          <w:szCs w:val="24"/>
        </w:rPr>
        <w:t xml:space="preserve"> S</w:t>
      </w:r>
      <w:r w:rsidR="00B37C8E">
        <w:rPr>
          <w:rFonts w:cs="Arial"/>
          <w:szCs w:val="24"/>
          <w:vertAlign w:val="subscript"/>
        </w:rPr>
        <w:t>2</w:t>
      </w:r>
      <w:r w:rsidR="00B37C8E">
        <w:rPr>
          <w:rFonts w:cs="Arial"/>
          <w:szCs w:val="24"/>
        </w:rPr>
        <w:t>O</w:t>
      </w:r>
      <w:r w:rsidR="00B37C8E">
        <w:rPr>
          <w:rFonts w:cs="Arial"/>
          <w:szCs w:val="24"/>
          <w:vertAlign w:val="subscript"/>
        </w:rPr>
        <w:t>3</w:t>
      </w:r>
      <w:r w:rsidR="00B37C8E">
        <w:rPr>
          <w:rFonts w:cs="Arial"/>
          <w:szCs w:val="24"/>
          <w:vertAlign w:val="superscript"/>
        </w:rPr>
        <w:t>2–</w:t>
      </w:r>
      <w:r w:rsidRPr="00745A2A">
        <w:rPr>
          <w:rFonts w:cs="Arial"/>
          <w:szCs w:val="24"/>
        </w:rPr>
        <w:t xml:space="preserve">. </w:t>
      </w:r>
    </w:p>
    <w:p w14:paraId="27D30A2E" w14:textId="7055FECF" w:rsidR="004032F7" w:rsidRPr="00745A2A" w:rsidRDefault="004645BA" w:rsidP="00745A2A">
      <w:pPr>
        <w:rPr>
          <w:rFonts w:cs="Arial"/>
          <w:szCs w:val="24"/>
        </w:rPr>
      </w:pPr>
      <w:r>
        <w:rPr>
          <w:rFonts w:cs="Arial"/>
          <w:szCs w:val="24"/>
        </w:rPr>
        <w:t>À</w:t>
      </w:r>
      <w:r w:rsidR="00F107DC" w:rsidRPr="00745A2A">
        <w:rPr>
          <w:rFonts w:cs="Arial"/>
          <w:szCs w:val="24"/>
        </w:rPr>
        <w:t xml:space="preserve"> l’équivalence, tous les ions thiosulfate ayant réagi avec toutes les molécules de diiode, on en déduit que </w:t>
      </w:r>
      <m:oMath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thio</m:t>
                </m:r>
              </m:sub>
            </m:sSub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  <m:r>
          <w:rPr>
            <w:rFonts w:ascii="Cambria Math" w:hAnsi="Cambria Math" w:cs="Arial"/>
            <w:szCs w:val="24"/>
          </w:rPr>
          <m:t>=3,1×</m:t>
        </m:r>
        <m:sSup>
          <m:sSupPr>
            <m:ctrlPr>
              <w:rPr>
                <w:rFonts w:ascii="Cambria Math" w:hAnsi="Cambria Math" w:cs="Arial"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Cs w:val="24"/>
              </w:rPr>
              <m:t>-4</m:t>
            </m:r>
          </m:sup>
        </m:sSup>
        <m:r>
          <w:rPr>
            <w:rFonts w:ascii="Cambria Math" w:hAnsi="Cambria Math" w:cs="Arial"/>
            <w:szCs w:val="24"/>
          </w:rPr>
          <m:t xml:space="preserve"> mol</m:t>
        </m:r>
      </m:oMath>
      <w:r w:rsidR="00F107DC" w:rsidRPr="00745A2A">
        <w:rPr>
          <w:rFonts w:cs="Arial"/>
          <w:szCs w:val="24"/>
        </w:rPr>
        <w:t>.</w:t>
      </w:r>
    </w:p>
    <w:p w14:paraId="663A47E6" w14:textId="38DBCEE9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>Il s’est donc formé 3,1</w:t>
      </w:r>
      <w:r w:rsidR="00B37C8E">
        <w:rPr>
          <w:rFonts w:cs="Arial"/>
          <w:szCs w:val="24"/>
        </w:rPr>
        <w:t>×</w:t>
      </w:r>
      <w:r w:rsidRPr="00745A2A">
        <w:rPr>
          <w:rFonts w:cs="Arial"/>
          <w:szCs w:val="24"/>
        </w:rPr>
        <w:t>10</w:t>
      </w:r>
      <w:r w:rsidR="00B37C8E">
        <w:rPr>
          <w:rFonts w:cs="Arial"/>
          <w:szCs w:val="24"/>
          <w:vertAlign w:val="superscript"/>
        </w:rPr>
        <w:t>–</w:t>
      </w:r>
      <w:r w:rsidRPr="00745A2A">
        <w:rPr>
          <w:rFonts w:cs="Arial"/>
          <w:szCs w:val="24"/>
          <w:vertAlign w:val="superscript"/>
        </w:rPr>
        <w:t>4</w:t>
      </w:r>
      <w:r w:rsidRPr="00745A2A">
        <w:rPr>
          <w:rFonts w:cs="Arial"/>
          <w:szCs w:val="24"/>
        </w:rPr>
        <w:t xml:space="preserve"> mol de diiode I</w:t>
      </w:r>
      <w:r w:rsidRPr="00745A2A">
        <w:rPr>
          <w:rFonts w:cs="Arial"/>
          <w:szCs w:val="24"/>
          <w:vertAlign w:val="subscript"/>
        </w:rPr>
        <w:t>2</w:t>
      </w:r>
      <w:r w:rsidRPr="00745A2A">
        <w:rPr>
          <w:rFonts w:cs="Arial"/>
          <w:szCs w:val="24"/>
        </w:rPr>
        <w:t xml:space="preserve"> à l’issue de l’étape 2.</w:t>
      </w:r>
    </w:p>
    <w:p w14:paraId="64E51D71" w14:textId="77777777" w:rsidR="004032F7" w:rsidRPr="00745A2A" w:rsidRDefault="004032F7" w:rsidP="00745A2A">
      <w:pPr>
        <w:rPr>
          <w:rFonts w:cs="Arial"/>
          <w:szCs w:val="24"/>
        </w:rPr>
      </w:pPr>
    </w:p>
    <w:p w14:paraId="44A75E8D" w14:textId="77777777" w:rsidR="004032F7" w:rsidRPr="00745A2A" w:rsidRDefault="00F107DC" w:rsidP="004645BA">
      <w:pPr>
        <w:jc w:val="both"/>
        <w:rPr>
          <w:rFonts w:cs="Arial"/>
          <w:b/>
          <w:bCs/>
          <w:szCs w:val="24"/>
        </w:rPr>
      </w:pPr>
      <w:r w:rsidRPr="00745A2A">
        <w:rPr>
          <w:rFonts w:cs="Arial"/>
          <w:b/>
          <w:bCs/>
          <w:szCs w:val="24"/>
        </w:rPr>
        <w:t>3.5. Déterminer la concentration en quantité de matière des ions hypochlorite de la solution S et commenter le résultat.</w:t>
      </w:r>
    </w:p>
    <w:p w14:paraId="63E333A4" w14:textId="77777777" w:rsidR="004032F7" w:rsidRPr="00745A2A" w:rsidRDefault="004032F7" w:rsidP="00745A2A">
      <w:pPr>
        <w:rPr>
          <w:rFonts w:cs="Arial"/>
          <w:szCs w:val="24"/>
        </w:rPr>
      </w:pPr>
    </w:p>
    <w:p w14:paraId="315BE8C6" w14:textId="591ECC74" w:rsidR="003159A0" w:rsidRDefault="00F107DC" w:rsidP="003159A0">
      <w:pPr>
        <w:jc w:val="both"/>
        <w:rPr>
          <w:rFonts w:cs="Arial"/>
          <w:szCs w:val="24"/>
        </w:rPr>
      </w:pPr>
      <w:r w:rsidRPr="00745A2A">
        <w:rPr>
          <w:rFonts w:cs="Arial"/>
          <w:szCs w:val="24"/>
        </w:rPr>
        <w:t>L’équation de la réaction ayant lieu à l’étape 2 indique qu</w:t>
      </w:r>
      <w:r w:rsidR="002676CC">
        <w:rPr>
          <w:rFonts w:cs="Arial"/>
          <w:szCs w:val="24"/>
        </w:rPr>
        <w:t>e la consommation d</w:t>
      </w:r>
      <w:r w:rsidRPr="00745A2A">
        <w:rPr>
          <w:rFonts w:cs="Arial"/>
          <w:szCs w:val="24"/>
        </w:rPr>
        <w:t xml:space="preserve">’un ion </w:t>
      </w:r>
      <w:r w:rsidRPr="00745A2A">
        <w:rPr>
          <w:rFonts w:cs="Arial"/>
          <w:color w:val="202122"/>
          <w:szCs w:val="24"/>
        </w:rPr>
        <w:t>CℓO</w:t>
      </w:r>
      <w:proofErr w:type="gramStart"/>
      <w:r w:rsidR="002676CC">
        <w:rPr>
          <w:rFonts w:cs="Arial"/>
          <w:color w:val="202122"/>
          <w:szCs w:val="24"/>
          <w:vertAlign w:val="superscript"/>
        </w:rPr>
        <w:t>–</w:t>
      </w:r>
      <w:r w:rsidRPr="00745A2A">
        <w:rPr>
          <w:rFonts w:cs="Arial"/>
          <w:color w:val="202122"/>
          <w:szCs w:val="24"/>
          <w:vertAlign w:val="superscript"/>
        </w:rPr>
        <w:t xml:space="preserve"> </w:t>
      </w:r>
      <w:r w:rsidRPr="00745A2A">
        <w:rPr>
          <w:rFonts w:cs="Arial"/>
          <w:szCs w:val="24"/>
        </w:rPr>
        <w:t xml:space="preserve"> produit</w:t>
      </w:r>
      <w:proofErr w:type="gramEnd"/>
      <w:r w:rsidRPr="00745A2A">
        <w:rPr>
          <w:rFonts w:cs="Arial"/>
          <w:szCs w:val="24"/>
        </w:rPr>
        <w:t xml:space="preserve"> 1 molécule de diiode</w:t>
      </w:r>
      <w:r w:rsidR="002676CC">
        <w:rPr>
          <w:rFonts w:cs="Arial"/>
          <w:szCs w:val="24"/>
        </w:rPr>
        <w:t xml:space="preserve"> I</w:t>
      </w:r>
      <w:r w:rsidR="002676CC">
        <w:rPr>
          <w:rFonts w:cs="Arial"/>
          <w:szCs w:val="24"/>
          <w:vertAlign w:val="subscript"/>
        </w:rPr>
        <w:t>2</w:t>
      </w:r>
      <w:r w:rsidRPr="00745A2A">
        <w:rPr>
          <w:rFonts w:cs="Arial"/>
          <w:szCs w:val="24"/>
        </w:rPr>
        <w:t>.</w:t>
      </w:r>
    </w:p>
    <w:p w14:paraId="1E41146A" w14:textId="459B8903" w:rsidR="004032F7" w:rsidRPr="00745A2A" w:rsidRDefault="00F107DC" w:rsidP="003159A0">
      <w:pPr>
        <w:jc w:val="both"/>
        <w:rPr>
          <w:rFonts w:cs="Arial"/>
          <w:szCs w:val="24"/>
        </w:rPr>
      </w:pPr>
      <w:r w:rsidRPr="00745A2A">
        <w:rPr>
          <w:rFonts w:cs="Arial"/>
          <w:szCs w:val="24"/>
        </w:rPr>
        <w:t>On en déduit que l</w:t>
      </w:r>
      <w:r w:rsidR="003159A0">
        <w:rPr>
          <w:rFonts w:cs="Arial"/>
          <w:szCs w:val="24"/>
        </w:rPr>
        <w:t>e</w:t>
      </w:r>
      <w:r w:rsidRPr="00745A2A">
        <w:rPr>
          <w:rFonts w:cs="Arial"/>
          <w:szCs w:val="24"/>
        </w:rPr>
        <w:t xml:space="preserve"> volume </w:t>
      </w:r>
      <w:r w:rsidRPr="003159A0">
        <w:rPr>
          <w:rFonts w:cs="Arial"/>
          <w:i/>
          <w:iCs/>
          <w:szCs w:val="24"/>
        </w:rPr>
        <w:t>V</w:t>
      </w:r>
      <w:r w:rsidRPr="00745A2A">
        <w:rPr>
          <w:rFonts w:cs="Arial"/>
          <w:szCs w:val="24"/>
        </w:rPr>
        <w:t xml:space="preserve">’ de solution </w:t>
      </w:r>
      <w:proofErr w:type="gramStart"/>
      <w:r w:rsidRPr="00745A2A">
        <w:rPr>
          <w:rFonts w:cs="Arial"/>
          <w:szCs w:val="24"/>
        </w:rPr>
        <w:t>S’ contenait</w:t>
      </w:r>
      <w:proofErr w:type="gramEnd"/>
      <w:r w:rsidRPr="00745A2A">
        <w:rPr>
          <w:rFonts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 w:cs="Arial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ClO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-</m:t>
                </m:r>
              </m:sup>
            </m:sSup>
          </m:sub>
        </m:sSub>
        <m:r>
          <w:rPr>
            <w:rFonts w:ascii="Cambria Math" w:hAnsi="Cambria Math" w:cs="Arial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szCs w:val="24"/>
          </w:rPr>
          <m:t>=3,1×</m:t>
        </m:r>
        <m:sSup>
          <m:sSupPr>
            <m:ctrlPr>
              <w:rPr>
                <w:rFonts w:ascii="Cambria Math" w:hAnsi="Cambria Math" w:cs="Arial"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Cs w:val="24"/>
              </w:rPr>
              <m:t>-4</m:t>
            </m:r>
          </m:sup>
        </m:sSup>
        <m:r>
          <w:rPr>
            <w:rFonts w:ascii="Cambria Math" w:hAnsi="Cambria Math" w:cs="Arial"/>
            <w:szCs w:val="24"/>
          </w:rPr>
          <m:t>mol</m:t>
        </m:r>
      </m:oMath>
      <w:r w:rsidRPr="00745A2A">
        <w:rPr>
          <w:rFonts w:cs="Arial"/>
          <w:szCs w:val="24"/>
        </w:rPr>
        <w:t>d’ions hypochlorite.</w:t>
      </w:r>
    </w:p>
    <w:p w14:paraId="3E76EA3A" w14:textId="1F2F9851" w:rsidR="003159A0" w:rsidRPr="003159A0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La concentration </w:t>
      </w:r>
      <w:proofErr w:type="gramStart"/>
      <w:r w:rsidRPr="00745A2A">
        <w:rPr>
          <w:rFonts w:cs="Arial"/>
          <w:szCs w:val="24"/>
        </w:rPr>
        <w:t>C’ en</w:t>
      </w:r>
      <w:proofErr w:type="gramEnd"/>
      <w:r w:rsidRPr="00745A2A">
        <w:rPr>
          <w:rFonts w:cs="Arial"/>
          <w:szCs w:val="24"/>
        </w:rPr>
        <w:t xml:space="preserve"> ions hypochlorite de la solution S’ est </w:t>
      </w:r>
      <m:oMath>
        <m:r>
          <w:rPr>
            <w:rFonts w:ascii="Cambria Math" w:hAnsi="Cambria Math" w:cs="Arial"/>
            <w:szCs w:val="24"/>
          </w:rPr>
          <m:t>C’=</m:t>
        </m:r>
        <m:f>
          <m:fPr>
            <m:ctrlPr>
              <w:rPr>
                <w:rFonts w:ascii="Cambria Math" w:hAnsi="Cambria Math" w:cs="Arial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 w:cs="Arial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ClO</m:t>
                    </m:r>
                  </m:e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-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 w:cs="Arial"/>
                <w:szCs w:val="24"/>
              </w:rPr>
              <m:t>V’</m:t>
            </m:r>
          </m:den>
        </m:f>
      </m:oMath>
    </w:p>
    <w:p w14:paraId="41B8E752" w14:textId="0FDB211D" w:rsidR="004032F7" w:rsidRPr="003159A0" w:rsidRDefault="003159A0" w:rsidP="00745A2A">
      <w:pPr>
        <w:rPr>
          <w:rFonts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>C'=</m:t>
          </m:r>
          <m:f>
            <m:fPr>
              <m:ctrlPr>
                <w:rPr>
                  <w:rFonts w:ascii="Cambria Math" w:hAnsi="Cambria Math" w:cs="Arial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3,1×</m:t>
              </m:r>
              <m:sSup>
                <m:sSupPr>
                  <m:ctrlPr>
                    <w:rPr>
                      <w:rFonts w:ascii="Cambria Math" w:hAnsi="Cambria Math" w:cs="Arial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-4</m:t>
                  </m:r>
                </m:sup>
              </m:sSup>
            </m:num>
            <m:den>
              <m:r>
                <w:rPr>
                  <w:rFonts w:ascii="Cambria Math" w:hAnsi="Cambria Math" w:cs="Arial"/>
                  <w:szCs w:val="24"/>
                </w:rPr>
                <m:t>10×</m:t>
              </m:r>
              <m:sSup>
                <m:sSupPr>
                  <m:ctrlPr>
                    <w:rPr>
                      <w:rFonts w:ascii="Cambria Math" w:hAnsi="Cambria Math" w:cs="Arial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=3,1×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-2</m:t>
              </m:r>
            </m:sup>
          </m:sSup>
          <m:r>
            <w:rPr>
              <w:rFonts w:ascii="Cambria Math" w:hAnsi="Cambria Math" w:cs="Arial"/>
              <w:szCs w:val="24"/>
            </w:rPr>
            <m:t>mol.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-1</m:t>
              </m:r>
            </m:sup>
          </m:sSup>
        </m:oMath>
      </m:oMathPara>
    </w:p>
    <w:p w14:paraId="68FB6787" w14:textId="77777777" w:rsidR="002676CC" w:rsidRDefault="002676CC" w:rsidP="00745A2A">
      <w:pPr>
        <w:rPr>
          <w:rFonts w:cs="Arial"/>
          <w:szCs w:val="24"/>
        </w:rPr>
      </w:pPr>
    </w:p>
    <w:p w14:paraId="00F94F80" w14:textId="6A80C466" w:rsidR="003159A0" w:rsidRPr="003159A0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La solution S est 10 fois plus concentrée, on en déduit donc que la concentration en quantité de matière de la solution S vaut </w:t>
      </w:r>
      <m:oMath>
        <m:r>
          <w:rPr>
            <w:rFonts w:ascii="Cambria Math" w:hAnsi="Cambria Math" w:cs="Arial"/>
            <w:szCs w:val="24"/>
          </w:rPr>
          <m:t>C=10.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Cs w:val="24"/>
              </w:rPr>
              <m:t>'</m:t>
            </m:r>
          </m:sup>
        </m:sSup>
      </m:oMath>
    </w:p>
    <w:p w14:paraId="6D8F1332" w14:textId="270BE764" w:rsidR="004032F7" w:rsidRPr="003159A0" w:rsidRDefault="003159A0" w:rsidP="00745A2A">
      <w:pPr>
        <w:rPr>
          <w:rFonts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>C=3,1×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szCs w:val="24"/>
            </w:rPr>
            <m:t>mol.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-1</m:t>
              </m:r>
            </m:sup>
          </m:sSup>
        </m:oMath>
      </m:oMathPara>
    </w:p>
    <w:p w14:paraId="24E06046" w14:textId="77777777" w:rsidR="004032F7" w:rsidRPr="00745A2A" w:rsidRDefault="004032F7" w:rsidP="00745A2A">
      <w:pPr>
        <w:rPr>
          <w:rFonts w:cs="Arial"/>
          <w:szCs w:val="24"/>
        </w:rPr>
      </w:pPr>
    </w:p>
    <w:p w14:paraId="4EDA21B0" w14:textId="5B9C0A7F" w:rsidR="004032F7" w:rsidRPr="00745A2A" w:rsidRDefault="00F107DC" w:rsidP="00745A2A">
      <w:pPr>
        <w:rPr>
          <w:rFonts w:cs="Arial"/>
          <w:szCs w:val="24"/>
        </w:rPr>
      </w:pPr>
      <w:r w:rsidRPr="00745A2A">
        <w:rPr>
          <w:rFonts w:cs="Arial"/>
          <w:szCs w:val="24"/>
        </w:rPr>
        <w:t xml:space="preserve">Cette valeur est significativement inférieur à la concentration théorique (4 </w:t>
      </w:r>
      <w:r w:rsidR="00F14A47">
        <w:rPr>
          <w:rFonts w:cs="Arial"/>
          <w:szCs w:val="24"/>
        </w:rPr>
        <w:t>×</w:t>
      </w:r>
      <w:r w:rsidRPr="00745A2A">
        <w:rPr>
          <w:rFonts w:cs="Arial"/>
          <w:szCs w:val="24"/>
        </w:rPr>
        <w:t xml:space="preserve"> 10</w:t>
      </w:r>
      <w:r w:rsidR="00F14A47">
        <w:rPr>
          <w:rFonts w:cs="Arial"/>
          <w:szCs w:val="24"/>
          <w:vertAlign w:val="superscript"/>
        </w:rPr>
        <w:t>–</w:t>
      </w:r>
      <w:r w:rsidRPr="00745A2A">
        <w:rPr>
          <w:rFonts w:cs="Arial"/>
          <w:szCs w:val="24"/>
          <w:vertAlign w:val="superscript"/>
        </w:rPr>
        <w:t>1</w:t>
      </w:r>
      <w:r w:rsidRPr="00745A2A">
        <w:rPr>
          <w:rFonts w:cs="Arial"/>
          <w:szCs w:val="24"/>
        </w:rPr>
        <w:t xml:space="preserve"> </w:t>
      </w:r>
      <w:proofErr w:type="gramStart"/>
      <w:r w:rsidRPr="00745A2A">
        <w:rPr>
          <w:rFonts w:cs="Arial"/>
          <w:szCs w:val="24"/>
        </w:rPr>
        <w:t>mol.L</w:t>
      </w:r>
      <w:proofErr w:type="gramEnd"/>
      <w:r w:rsidRPr="00745A2A">
        <w:rPr>
          <w:rFonts w:cs="Arial"/>
          <w:szCs w:val="24"/>
          <w:vertAlign w:val="superscript"/>
        </w:rPr>
        <w:t>-1</w:t>
      </w:r>
      <w:r w:rsidRPr="00745A2A">
        <w:rPr>
          <w:rFonts w:cs="Arial"/>
          <w:szCs w:val="24"/>
        </w:rPr>
        <w:t xml:space="preserve">) en ions hypochlorite d’une eau de javel "neuve" : on peut supposer qu’il s’agit d’un échantillon qui a été </w:t>
      </w:r>
      <w:r w:rsidR="00F14A47">
        <w:rPr>
          <w:rFonts w:cs="Arial"/>
          <w:szCs w:val="24"/>
        </w:rPr>
        <w:t>conservé</w:t>
      </w:r>
      <w:r w:rsidRPr="00745A2A">
        <w:rPr>
          <w:rFonts w:cs="Arial"/>
          <w:szCs w:val="24"/>
        </w:rPr>
        <w:t xml:space="preserve"> trop longtemps ou dans des conditions inadéquates (chaleur et/ou lumière)</w:t>
      </w:r>
      <w:r w:rsidR="00F14A47">
        <w:rPr>
          <w:rFonts w:cs="Arial"/>
          <w:szCs w:val="24"/>
        </w:rPr>
        <w:t>.</w:t>
      </w:r>
    </w:p>
    <w:sectPr w:rsidR="004032F7" w:rsidRPr="00745A2A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51E9"/>
    <w:multiLevelType w:val="multilevel"/>
    <w:tmpl w:val="268E588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F7"/>
    <w:rsid w:val="00180CC1"/>
    <w:rsid w:val="002241D7"/>
    <w:rsid w:val="002676CC"/>
    <w:rsid w:val="002E571C"/>
    <w:rsid w:val="003159A0"/>
    <w:rsid w:val="003708F1"/>
    <w:rsid w:val="004032F7"/>
    <w:rsid w:val="004645BA"/>
    <w:rsid w:val="00745A2A"/>
    <w:rsid w:val="008C663E"/>
    <w:rsid w:val="008D3494"/>
    <w:rsid w:val="009006D0"/>
    <w:rsid w:val="00AA7EB2"/>
    <w:rsid w:val="00B25852"/>
    <w:rsid w:val="00B37C8E"/>
    <w:rsid w:val="00BA5B3A"/>
    <w:rsid w:val="00CB3024"/>
    <w:rsid w:val="00D5248B"/>
    <w:rsid w:val="00EC2617"/>
    <w:rsid w:val="00F107DC"/>
    <w:rsid w:val="00F14A47"/>
    <w:rsid w:val="00F163DA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E315E"/>
  <w15:docId w15:val="{F1D1526D-D224-4703-91ED-FAB3686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2A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745A2A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5A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5A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5B3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hyperlink" Target="http://labolycee.org" TargetMode="External"/><Relationship Id="rId10" Type="http://schemas.openxmlformats.org/officeDocument/2006/relationships/hyperlink" Target="https://labotp.org/Oxydoreduction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967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2</cp:revision>
  <dcterms:created xsi:type="dcterms:W3CDTF">2020-06-17T20:06:00Z</dcterms:created>
  <dcterms:modified xsi:type="dcterms:W3CDTF">2020-06-17T20:06:00Z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