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40" w:tblpY="122"/>
        <w:tblW w:w="10205" w:type="dxa"/>
        <w:tblInd w:w="0" w:type="dxa"/>
        <w:tblLook w:val="04A0" w:firstRow="1" w:lastRow="0" w:firstColumn="1" w:lastColumn="0" w:noHBand="0" w:noVBand="1"/>
      </w:tblPr>
      <w:tblGrid>
        <w:gridCol w:w="10205"/>
      </w:tblGrid>
      <w:tr w:rsidR="004D76D4" w:rsidRPr="003C28B7" w14:paraId="0EB9782D" w14:textId="77777777" w:rsidTr="004D76D4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CD2" w14:textId="1BE27B5F" w:rsidR="004D76D4" w:rsidRPr="003C28B7" w:rsidRDefault="004D76D4">
            <w:pPr>
              <w:jc w:val="center"/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</w:rPr>
            </w:pPr>
            <w:r w:rsidRPr="003C28B7">
              <w:rPr>
                <w:rFonts w:eastAsia="Times New Roman" w:cs="Arial"/>
                <w:b/>
                <w:sz w:val="24"/>
                <w:szCs w:val="24"/>
              </w:rPr>
              <w:t>ÉPREUVES COMMUNES DE CONTRÔLE CONTINU</w:t>
            </w:r>
            <w:r w:rsidRPr="003C28B7">
              <w:rPr>
                <w:rFonts w:eastAsia="Times New Roman" w:cs="Arial"/>
                <w:b/>
                <w:sz w:val="24"/>
                <w:szCs w:val="24"/>
              </w:rPr>
              <w:tab/>
              <w:t>2020</w:t>
            </w:r>
            <w:r w:rsidRPr="003C28B7">
              <w:rPr>
                <w:rFonts w:eastAsia="Times New Roman" w:cs="Arial"/>
                <w:b/>
                <w:sz w:val="24"/>
                <w:szCs w:val="24"/>
              </w:rPr>
              <w:br/>
            </w:r>
            <w:r w:rsidR="00177F53" w:rsidRPr="00177F53">
              <w:rPr>
                <w:rFonts w:cs="Arial"/>
                <w:b/>
                <w:bCs/>
                <w:sz w:val="24"/>
                <w:szCs w:val="24"/>
              </w:rPr>
              <w:t xml:space="preserve">CORRECTION © </w:t>
            </w:r>
            <w:hyperlink r:id="rId5" w:history="1">
              <w:r w:rsidR="00177F53" w:rsidRPr="00EA775C">
                <w:rPr>
                  <w:rStyle w:val="Lienhypertexte"/>
                  <w:rFonts w:eastAsia="Times New Roman" w:cs="Arial"/>
                  <w:b/>
                  <w:szCs w:val="24"/>
                </w:rPr>
                <w:t>http://labolycee.org</w:t>
              </w:r>
            </w:hyperlink>
            <w:r w:rsidRPr="003C28B7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4D76D4" w:rsidRPr="003C28B7" w14:paraId="248A1F87" w14:textId="77777777" w:rsidTr="004D76D4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1F8D" w14:textId="64403821" w:rsidR="004D76D4" w:rsidRPr="003C28B7" w:rsidRDefault="004D76D4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3C28B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CLASSE :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Première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E3C : </w:t>
            </w:r>
            <w:r w:rsidRPr="003C28B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E3C1 </w:t>
            </w:r>
            <w:r w:rsidRPr="003C28B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E3C2 </w:t>
            </w:r>
            <w:r w:rsidRPr="003C28B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E3C3</w:t>
            </w:r>
          </w:p>
          <w:p w14:paraId="5C7B4FD1" w14:textId="1EE5782E" w:rsidR="004D76D4" w:rsidRPr="003C28B7" w:rsidRDefault="004D76D4">
            <w:pPr>
              <w:ind w:left="34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3C28B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VOIE :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3C28B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Générale 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ENSEIGNEMENT : physique-chimie</w:t>
            </w:r>
          </w:p>
          <w:p w14:paraId="01B1FED7" w14:textId="053FF8DA" w:rsidR="004D76D4" w:rsidRPr="003C28B7" w:rsidRDefault="004D76D4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3C28B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DURÉE DE L’ÉPREUVE :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1 h</w:t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3C28B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CALCULATRICE AUTORISÉE : </w:t>
            </w:r>
            <w:r w:rsidRPr="003C28B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proofErr w:type="gramStart"/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Oui  </w:t>
            </w:r>
            <w:r w:rsidRPr="003C28B7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proofErr w:type="gramEnd"/>
            <w:r w:rsidRPr="003C28B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Non</w:t>
            </w:r>
          </w:p>
        </w:tc>
      </w:tr>
    </w:tbl>
    <w:p w14:paraId="0DB9CC09" w14:textId="77777777" w:rsidR="003C28B7" w:rsidRPr="003C28B7" w:rsidRDefault="003C28B7" w:rsidP="003C28B7">
      <w:pPr>
        <w:autoSpaceDE w:val="0"/>
        <w:autoSpaceDN w:val="0"/>
        <w:adjustRightInd w:val="0"/>
        <w:jc w:val="center"/>
        <w:rPr>
          <w:rFonts w:cs="Arial"/>
          <w:b/>
          <w:iCs/>
          <w:szCs w:val="24"/>
          <w:lang w:eastAsia="en-US"/>
        </w:rPr>
      </w:pPr>
      <w:r w:rsidRPr="003C28B7">
        <w:rPr>
          <w:rFonts w:cs="Arial"/>
          <w:b/>
          <w:iCs/>
          <w:szCs w:val="24"/>
          <w:lang w:eastAsia="en-US"/>
        </w:rPr>
        <w:t>Recyclage d’une solution de bouillie bordelaise (10 points)</w:t>
      </w:r>
    </w:p>
    <w:p w14:paraId="577A67EB" w14:textId="77777777" w:rsidR="003C28B7" w:rsidRPr="003C28B7" w:rsidRDefault="003C28B7">
      <w:pPr>
        <w:rPr>
          <w:rFonts w:cs="Arial"/>
          <w:b/>
          <w:bCs/>
          <w:szCs w:val="24"/>
        </w:rPr>
      </w:pPr>
    </w:p>
    <w:p w14:paraId="0AF308F2" w14:textId="1D4B5E7D" w:rsidR="00B9151C" w:rsidRPr="003C28B7" w:rsidRDefault="002C7618">
      <w:pPr>
        <w:rPr>
          <w:rFonts w:cs="Arial"/>
          <w:b/>
          <w:bCs/>
          <w:szCs w:val="24"/>
        </w:rPr>
      </w:pPr>
      <w:r w:rsidRPr="003C28B7">
        <w:rPr>
          <w:rFonts w:cs="Arial"/>
          <w:b/>
          <w:bCs/>
          <w:szCs w:val="24"/>
        </w:rPr>
        <w:t>1. Déterminer la couleur de l’espèce ionique Cu</w:t>
      </w:r>
      <w:r w:rsidRPr="003C28B7">
        <w:rPr>
          <w:rFonts w:cs="Arial"/>
          <w:b/>
          <w:bCs/>
          <w:szCs w:val="24"/>
          <w:vertAlign w:val="superscript"/>
        </w:rPr>
        <w:t>2+</w:t>
      </w:r>
      <w:r w:rsidRPr="003C28B7">
        <w:rPr>
          <w:rFonts w:cs="Arial"/>
          <w:b/>
          <w:bCs/>
          <w:szCs w:val="24"/>
        </w:rPr>
        <w:t>(aq) en solution aqueuse. Justifier</w:t>
      </w:r>
      <w:r w:rsidR="003A0A51">
        <w:rPr>
          <w:rFonts w:cs="Arial"/>
          <w:b/>
          <w:bCs/>
          <w:szCs w:val="24"/>
        </w:rPr>
        <w:t>.</w:t>
      </w:r>
    </w:p>
    <w:p w14:paraId="28AAEBE8" w14:textId="77777777" w:rsidR="00B9151C" w:rsidRPr="003C28B7" w:rsidRDefault="002C7618" w:rsidP="00716E79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>La couleur d’une substance correspond à la composition des lumières qu’elle n’absorbe pas.</w:t>
      </w:r>
    </w:p>
    <w:p w14:paraId="4028DB67" w14:textId="0015056E" w:rsidR="00B9151C" w:rsidRDefault="002C7618" w:rsidP="00716E79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 xml:space="preserve">Le spectre d’absorbance indique que le sulfate de cuivre absorbe sur des longueurs d’ondes </w:t>
      </w:r>
      <w:r w:rsidRPr="003C28B7">
        <w:rPr>
          <w:rFonts w:cs="Arial"/>
          <w:szCs w:val="24"/>
        </w:rPr>
        <w:t xml:space="preserve">supérieures à </w:t>
      </w:r>
      <w:r w:rsidRPr="00716E79">
        <w:t>600</w:t>
      </w:r>
      <w:r w:rsidR="00716E79">
        <w:t> </w:t>
      </w:r>
      <w:r w:rsidRPr="00716E79">
        <w:t>nm</w:t>
      </w:r>
      <w:r w:rsidRPr="003C28B7">
        <w:rPr>
          <w:rFonts w:cs="Arial"/>
          <w:szCs w:val="24"/>
        </w:rPr>
        <w:t>, soit à partir du jaune-orangé, jusqu’au rouge. L’espèce ionique aura donc la couleur complémentaire correspondante,</w:t>
      </w:r>
      <w:r w:rsidR="00716E79">
        <w:rPr>
          <w:rFonts w:cs="Arial"/>
          <w:szCs w:val="24"/>
        </w:rPr>
        <w:t xml:space="preserve"> diamétralement opposée sur le cercle chromatique :</w:t>
      </w:r>
      <w:r w:rsidRPr="003C28B7">
        <w:rPr>
          <w:rFonts w:cs="Arial"/>
          <w:szCs w:val="24"/>
        </w:rPr>
        <w:t xml:space="preserve"> </w:t>
      </w:r>
      <w:r w:rsidRPr="00716E79">
        <w:rPr>
          <w:rFonts w:cs="Arial"/>
          <w:b/>
          <w:bCs/>
          <w:szCs w:val="24"/>
        </w:rPr>
        <w:t>le cyan</w:t>
      </w:r>
      <w:r w:rsidRPr="003C28B7">
        <w:rPr>
          <w:rFonts w:cs="Arial"/>
          <w:szCs w:val="24"/>
        </w:rPr>
        <w:t>.</w:t>
      </w:r>
    </w:p>
    <w:p w14:paraId="417E00A9" w14:textId="77777777" w:rsidR="00716E79" w:rsidRPr="003C28B7" w:rsidRDefault="00716E79" w:rsidP="00716E79">
      <w:pPr>
        <w:jc w:val="both"/>
        <w:rPr>
          <w:rFonts w:cs="Arial"/>
          <w:szCs w:val="24"/>
        </w:rPr>
      </w:pPr>
    </w:p>
    <w:p w14:paraId="7A75DA21" w14:textId="6F74981B" w:rsidR="00B9151C" w:rsidRPr="003C28B7" w:rsidRDefault="002C7618">
      <w:pPr>
        <w:rPr>
          <w:rFonts w:cs="Arial"/>
          <w:b/>
          <w:bCs/>
          <w:szCs w:val="24"/>
        </w:rPr>
      </w:pPr>
      <w:r w:rsidRPr="003C28B7">
        <w:rPr>
          <w:rFonts w:cs="Arial"/>
          <w:b/>
          <w:bCs/>
          <w:szCs w:val="24"/>
        </w:rPr>
        <w:t>2. Expliquer en qu</w:t>
      </w:r>
      <w:r w:rsidRPr="003C28B7">
        <w:rPr>
          <w:rFonts w:cs="Arial"/>
          <w:b/>
          <w:bCs/>
          <w:szCs w:val="24"/>
        </w:rPr>
        <w:t>elques lignes le principe de cette méthode de dosage</w:t>
      </w:r>
      <w:r w:rsidR="003A0A51">
        <w:rPr>
          <w:rFonts w:cs="Arial"/>
          <w:b/>
          <w:bCs/>
          <w:szCs w:val="24"/>
        </w:rPr>
        <w:t>.</w:t>
      </w:r>
    </w:p>
    <w:p w14:paraId="65226A09" w14:textId="7720DAFD" w:rsidR="00B9151C" w:rsidRPr="003C28B7" w:rsidRDefault="002C7618" w:rsidP="00716E79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 xml:space="preserve">La loi de Beer-Lambert indique que l’absorbance d’une </w:t>
      </w:r>
      <w:r w:rsidR="003A0A51">
        <w:rPr>
          <w:rFonts w:cs="Arial"/>
          <w:szCs w:val="24"/>
        </w:rPr>
        <w:t xml:space="preserve">solution </w:t>
      </w:r>
      <w:r w:rsidRPr="003C28B7">
        <w:rPr>
          <w:rFonts w:cs="Arial"/>
          <w:szCs w:val="24"/>
        </w:rPr>
        <w:t>est proportionnelle à sa concentration</w:t>
      </w:r>
      <w:r w:rsidR="003A0A51">
        <w:rPr>
          <w:rFonts w:cs="Arial"/>
          <w:szCs w:val="24"/>
        </w:rPr>
        <w:t xml:space="preserve"> en espèce colorée</w:t>
      </w:r>
      <w:r w:rsidRPr="003C28B7">
        <w:rPr>
          <w:rFonts w:cs="Arial"/>
          <w:szCs w:val="24"/>
        </w:rPr>
        <w:t>,</w:t>
      </w:r>
      <w:r w:rsidR="003A0A51">
        <w:rPr>
          <w:rFonts w:cs="Arial"/>
          <w:szCs w:val="24"/>
        </w:rPr>
        <w:t xml:space="preserve"> ceci n’étant valable que</w:t>
      </w:r>
      <w:r w:rsidRPr="003C28B7">
        <w:rPr>
          <w:rFonts w:cs="Arial"/>
          <w:szCs w:val="24"/>
        </w:rPr>
        <w:t xml:space="preserve"> pour des concentrations suffisamment faibles. En mesurant l’absorbance de cette espèce sur de</w:t>
      </w:r>
      <w:r w:rsidRPr="003C28B7">
        <w:rPr>
          <w:rFonts w:cs="Arial"/>
          <w:szCs w:val="24"/>
        </w:rPr>
        <w:t xml:space="preserve">s </w:t>
      </w:r>
      <w:r w:rsidRPr="003C28B7">
        <w:rPr>
          <w:rFonts w:cs="Arial"/>
          <w:szCs w:val="24"/>
        </w:rPr>
        <w:t>solutions</w:t>
      </w:r>
      <w:r w:rsidR="003A0A51">
        <w:rPr>
          <w:rFonts w:cs="Arial"/>
          <w:szCs w:val="24"/>
        </w:rPr>
        <w:t xml:space="preserve"> </w:t>
      </w:r>
      <w:r w:rsidRPr="003C28B7">
        <w:rPr>
          <w:rFonts w:cs="Arial"/>
          <w:szCs w:val="24"/>
        </w:rPr>
        <w:t>étalon</w:t>
      </w:r>
      <w:r w:rsidR="003A0A51">
        <w:rPr>
          <w:rFonts w:cs="Arial"/>
          <w:szCs w:val="24"/>
        </w:rPr>
        <w:t>s</w:t>
      </w:r>
      <w:r w:rsidRPr="003C28B7">
        <w:rPr>
          <w:rFonts w:cs="Arial"/>
          <w:szCs w:val="24"/>
        </w:rPr>
        <w:t xml:space="preserve"> de concentration connue à la longueur d’onde</w:t>
      </w:r>
      <w:r w:rsidR="003A0A51" w:rsidRPr="003A0A51">
        <w:rPr>
          <w:rFonts w:cs="Arial"/>
          <w:szCs w:val="24"/>
        </w:rPr>
        <w:t xml:space="preserve"> </w:t>
      </w:r>
      <w:proofErr w:type="spellStart"/>
      <w:r w:rsidR="003A0A51" w:rsidRPr="003A0A51">
        <w:rPr>
          <w:rFonts w:cs="Arial"/>
          <w:i/>
          <w:iCs/>
          <w:szCs w:val="24"/>
        </w:rPr>
        <w:t>λ</w:t>
      </w:r>
      <w:r w:rsidR="003A0A51" w:rsidRPr="003A0A51">
        <w:rPr>
          <w:rFonts w:cs="Arial"/>
          <w:szCs w:val="24"/>
          <w:vertAlign w:val="subscript"/>
        </w:rPr>
        <w:t>max</w:t>
      </w:r>
      <w:proofErr w:type="spellEnd"/>
      <w:r w:rsidRPr="003A0A51">
        <w:rPr>
          <w:rFonts w:cs="Arial"/>
          <w:szCs w:val="24"/>
        </w:rPr>
        <w:t xml:space="preserve"> </w:t>
      </w:r>
      <w:r w:rsidRPr="003C28B7">
        <w:rPr>
          <w:rFonts w:cs="Arial"/>
          <w:szCs w:val="24"/>
        </w:rPr>
        <w:t>à laquelle elle absorbe le plus, on va construire une droite d’étalonnage qui nous permettra de déterminer la concentration dans un échantillon à tester.</w:t>
      </w:r>
    </w:p>
    <w:p w14:paraId="744AB9D3" w14:textId="77777777" w:rsidR="00B9151C" w:rsidRPr="003C28B7" w:rsidRDefault="00B9151C">
      <w:pPr>
        <w:rPr>
          <w:rFonts w:cs="Arial"/>
          <w:szCs w:val="24"/>
        </w:rPr>
      </w:pPr>
    </w:p>
    <w:p w14:paraId="71C7DCB2" w14:textId="77777777" w:rsidR="00B9151C" w:rsidRPr="003C28B7" w:rsidRDefault="002C7618">
      <w:pPr>
        <w:rPr>
          <w:rFonts w:cs="Arial"/>
          <w:b/>
          <w:bCs/>
          <w:szCs w:val="24"/>
        </w:rPr>
      </w:pPr>
      <w:r w:rsidRPr="003C28B7">
        <w:rPr>
          <w:rFonts w:cs="Arial"/>
          <w:b/>
          <w:bCs/>
          <w:szCs w:val="24"/>
        </w:rPr>
        <w:t>3. Recopier et compléter le t</w:t>
      </w:r>
      <w:r w:rsidRPr="003C28B7">
        <w:rPr>
          <w:rFonts w:cs="Arial"/>
          <w:b/>
          <w:bCs/>
          <w:szCs w:val="24"/>
        </w:rPr>
        <w:t>ableau ci-dessous en explicitant le calcul pour la solution S</w:t>
      </w:r>
      <w:r w:rsidRPr="003C28B7">
        <w:rPr>
          <w:rFonts w:cs="Arial"/>
          <w:b/>
          <w:bCs/>
          <w:szCs w:val="24"/>
          <w:vertAlign w:val="subscript"/>
        </w:rPr>
        <w:t>2</w:t>
      </w:r>
      <w:r w:rsidRPr="003C28B7">
        <w:rPr>
          <w:rFonts w:cs="Arial"/>
          <w:b/>
          <w:bCs/>
          <w:szCs w:val="24"/>
        </w:rPr>
        <w:t>.</w:t>
      </w: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445"/>
        <w:gridCol w:w="1446"/>
        <w:gridCol w:w="1446"/>
        <w:gridCol w:w="1446"/>
        <w:gridCol w:w="1446"/>
      </w:tblGrid>
      <w:tr w:rsidR="00B9151C" w:rsidRPr="003C28B7" w14:paraId="2CAC2B64" w14:textId="77777777" w:rsidTr="00234A21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FF41DE" w14:textId="77777777" w:rsidR="00B9151C" w:rsidRPr="003C28B7" w:rsidRDefault="002C7618">
            <w:pPr>
              <w:pStyle w:val="Contenudetableau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Solution fille S</w:t>
            </w:r>
            <w:r w:rsidRPr="003C28B7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8EB892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S</w:t>
            </w:r>
            <w:r w:rsidRPr="003C28B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4B6120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S</w:t>
            </w:r>
            <w:r w:rsidRPr="003C28B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D9E948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S</w:t>
            </w:r>
            <w:r w:rsidRPr="003C28B7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3D76099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S</w:t>
            </w:r>
            <w:r w:rsidRPr="003C28B7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1A7B9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S</w:t>
            </w:r>
            <w:r w:rsidRPr="003C28B7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</w:p>
        </w:tc>
      </w:tr>
      <w:tr w:rsidR="00B9151C" w:rsidRPr="003C28B7" w14:paraId="1AF7C68B" w14:textId="77777777" w:rsidTr="00234A2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6409643B" w14:textId="77777777" w:rsidR="00B9151C" w:rsidRPr="003C28B7" w:rsidRDefault="002C7618">
            <w:pPr>
              <w:pStyle w:val="Contenudetableau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Concentration en quantité de matière C</w:t>
            </w:r>
            <w:r w:rsidRPr="003C28B7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r w:rsidRPr="003C28B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3C28B7">
              <w:rPr>
                <w:rFonts w:ascii="Arial" w:hAnsi="Arial" w:cs="Arial"/>
                <w:sz w:val="24"/>
                <w:szCs w:val="24"/>
              </w:rPr>
              <w:t>mol.L</w:t>
            </w:r>
            <w:proofErr w:type="gramEnd"/>
            <w:r w:rsidRPr="003C28B7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3C28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572185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ADCF59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F84F9D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0,012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13226A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0,008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BF0F6" w14:textId="77777777" w:rsidR="00B9151C" w:rsidRPr="003C28B7" w:rsidRDefault="002C7618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0,004</w:t>
            </w:r>
          </w:p>
        </w:tc>
      </w:tr>
      <w:tr w:rsidR="00B9151C" w:rsidRPr="003C28B7" w14:paraId="6B4F6CB2" w14:textId="77777777" w:rsidTr="00234A2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2E887D51" w14:textId="77777777" w:rsidR="00B9151C" w:rsidRPr="003C28B7" w:rsidRDefault="002C7618">
            <w:pPr>
              <w:pStyle w:val="Contenudetableau"/>
              <w:rPr>
                <w:rFonts w:ascii="Arial" w:hAnsi="Arial" w:cs="Arial"/>
                <w:sz w:val="24"/>
                <w:szCs w:val="24"/>
              </w:rPr>
            </w:pPr>
            <w:r w:rsidRPr="003C28B7">
              <w:rPr>
                <w:rFonts w:ascii="Arial" w:hAnsi="Arial" w:cs="Arial"/>
                <w:sz w:val="24"/>
                <w:szCs w:val="24"/>
              </w:rPr>
              <w:t>Volume V</w:t>
            </w:r>
            <w:r w:rsidRPr="003C28B7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3C28B7">
              <w:rPr>
                <w:rFonts w:ascii="Arial" w:hAnsi="Arial" w:cs="Arial"/>
                <w:sz w:val="24"/>
                <w:szCs w:val="24"/>
              </w:rPr>
              <w:t xml:space="preserve"> de solution S</w:t>
            </w:r>
            <w:r w:rsidRPr="003C28B7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3C28B7">
              <w:rPr>
                <w:rFonts w:ascii="Arial" w:hAnsi="Arial" w:cs="Arial"/>
                <w:sz w:val="24"/>
                <w:szCs w:val="24"/>
              </w:rPr>
              <w:t xml:space="preserve"> à prélever (</w:t>
            </w:r>
            <w:proofErr w:type="spellStart"/>
            <w:r w:rsidRPr="003C28B7">
              <w:rPr>
                <w:rFonts w:ascii="Arial" w:hAnsi="Arial" w:cs="Arial"/>
                <w:sz w:val="24"/>
                <w:szCs w:val="24"/>
              </w:rPr>
              <w:t>mL</w:t>
            </w:r>
            <w:proofErr w:type="spellEnd"/>
            <w:r w:rsidRPr="003C28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3C5674" w14:textId="4A44BA8D" w:rsidR="00B9151C" w:rsidRPr="00A53B24" w:rsidRDefault="002C761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2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53B24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CD8BAA" w14:textId="583E8A76" w:rsidR="00B9151C" w:rsidRPr="00A53B24" w:rsidRDefault="002C761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2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53B24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73C557" w14:textId="6AC19886" w:rsidR="00B9151C" w:rsidRPr="00A53B24" w:rsidRDefault="002C761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2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53B24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664026" w14:textId="77777777" w:rsidR="00B9151C" w:rsidRPr="00A53B24" w:rsidRDefault="002C761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2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7A55B" w14:textId="77777777" w:rsidR="00B9151C" w:rsidRPr="00A53B24" w:rsidRDefault="002C761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2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14:paraId="7ABF92C8" w14:textId="56675927" w:rsidR="00A53B24" w:rsidRDefault="002C7618">
      <w:pPr>
        <w:rPr>
          <w:rFonts w:cs="Arial"/>
          <w:szCs w:val="24"/>
        </w:rPr>
      </w:pPr>
      <w:r w:rsidRPr="003C28B7">
        <w:rPr>
          <w:rFonts w:cs="Arial"/>
          <w:szCs w:val="24"/>
          <w:u w:val="single"/>
        </w:rPr>
        <w:t xml:space="preserve">Calcul pour la </w:t>
      </w:r>
      <w:r w:rsidRPr="003C28B7">
        <w:rPr>
          <w:rFonts w:cs="Arial"/>
          <w:szCs w:val="24"/>
          <w:u w:val="single"/>
        </w:rPr>
        <w:t>solution S</w:t>
      </w:r>
      <w:r w:rsidRPr="003C28B7">
        <w:rPr>
          <w:rFonts w:cs="Arial"/>
          <w:szCs w:val="24"/>
          <w:u w:val="single"/>
          <w:vertAlign w:val="subscript"/>
        </w:rPr>
        <w:t>2</w:t>
      </w:r>
      <w:r w:rsidRPr="003C28B7">
        <w:rPr>
          <w:rFonts w:cs="Arial"/>
          <w:szCs w:val="24"/>
          <w:u w:val="single"/>
        </w:rPr>
        <w:t> :</w:t>
      </w:r>
      <w:r w:rsidR="00A53B24">
        <w:rPr>
          <w:rFonts w:cs="Arial"/>
          <w:szCs w:val="24"/>
        </w:rPr>
        <w:tab/>
        <w:t>On procède à une dilution.</w:t>
      </w:r>
    </w:p>
    <w:p w14:paraId="3798C221" w14:textId="38359B8F" w:rsidR="00A53B24" w:rsidRPr="00A53B24" w:rsidRDefault="00A53B24">
      <w:pPr>
        <w:rPr>
          <w:rFonts w:cs="Arial"/>
          <w:szCs w:val="24"/>
        </w:rPr>
      </w:pPr>
      <w:r>
        <w:rPr>
          <w:rFonts w:cs="Arial"/>
          <w:szCs w:val="24"/>
        </w:rPr>
        <w:t>Solution mère</w:t>
      </w:r>
      <w:r w:rsidR="007356B1">
        <w:rPr>
          <w:rFonts w:cs="Arial"/>
          <w:szCs w:val="24"/>
        </w:rPr>
        <w:t xml:space="preserve"> S</w:t>
      </w:r>
      <w:proofErr w:type="gramStart"/>
      <w:r w:rsidR="007356B1">
        <w:rPr>
          <w:rFonts w:cs="Arial"/>
          <w:szCs w:val="24"/>
          <w:vertAlign w:val="subscript"/>
        </w:rPr>
        <w:t>0</w:t>
      </w:r>
      <w:r w:rsidR="007356B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 :</w:t>
      </w:r>
      <w:proofErr w:type="gram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Solution fille</w:t>
      </w:r>
      <w:r w:rsidR="007356B1">
        <w:rPr>
          <w:rFonts w:cs="Arial"/>
          <w:szCs w:val="24"/>
        </w:rPr>
        <w:t xml:space="preserve"> S</w:t>
      </w:r>
      <w:r w:rsidR="007356B1"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 :</w:t>
      </w:r>
    </w:p>
    <w:p w14:paraId="79E16EA1" w14:textId="748A7782" w:rsidR="00A53B24" w:rsidRPr="0023195F" w:rsidRDefault="00A53B24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C</w:t>
      </w:r>
      <w:r w:rsidRPr="00186CB6">
        <w:rPr>
          <w:rFonts w:cs="Arial"/>
          <w:szCs w:val="24"/>
          <w:vertAlign w:val="subscript"/>
        </w:rPr>
        <w:t>0</w:t>
      </w:r>
      <w:r>
        <w:rPr>
          <w:rFonts w:cs="Arial"/>
          <w:i/>
          <w:iCs/>
          <w:szCs w:val="24"/>
        </w:rPr>
        <w:t xml:space="preserve"> </w:t>
      </w:r>
      <w:r w:rsidRPr="00A53B24">
        <w:rPr>
          <w:rFonts w:cs="Arial"/>
          <w:szCs w:val="24"/>
        </w:rPr>
        <w:t xml:space="preserve">= </w:t>
      </w:r>
      <w:r>
        <w:rPr>
          <w:rFonts w:cs="Arial"/>
          <w:szCs w:val="24"/>
        </w:rPr>
        <w:t xml:space="preserve">0,040 </w:t>
      </w:r>
      <w:proofErr w:type="gramStart"/>
      <w:r>
        <w:rPr>
          <w:rFonts w:cs="Arial"/>
          <w:szCs w:val="24"/>
        </w:rPr>
        <w:t>mol.L</w:t>
      </w:r>
      <w:proofErr w:type="gramEnd"/>
      <w:r>
        <w:rPr>
          <w:rFonts w:cs="Arial"/>
          <w:szCs w:val="24"/>
          <w:vertAlign w:val="superscript"/>
        </w:rPr>
        <w:t>-1</w:t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i/>
          <w:iCs/>
          <w:szCs w:val="24"/>
        </w:rPr>
        <w:t>C</w:t>
      </w:r>
      <w:r w:rsidR="0023195F">
        <w:rPr>
          <w:rFonts w:cs="Arial"/>
          <w:i/>
          <w:iCs/>
          <w:szCs w:val="24"/>
          <w:vertAlign w:val="subscript"/>
        </w:rPr>
        <w:t>2</w:t>
      </w:r>
      <w:r w:rsidR="0023195F">
        <w:rPr>
          <w:rFonts w:cs="Arial"/>
          <w:szCs w:val="24"/>
        </w:rPr>
        <w:t xml:space="preserve"> = 0,01</w:t>
      </w:r>
      <w:r w:rsidR="00835D9D">
        <w:rPr>
          <w:rFonts w:cs="Arial"/>
          <w:szCs w:val="24"/>
        </w:rPr>
        <w:t>6</w:t>
      </w:r>
      <w:r w:rsidR="0023195F">
        <w:rPr>
          <w:rFonts w:cs="Arial"/>
          <w:szCs w:val="24"/>
        </w:rPr>
        <w:t xml:space="preserve"> mol.L</w:t>
      </w:r>
      <w:r w:rsidR="0023195F">
        <w:rPr>
          <w:rFonts w:cs="Arial"/>
          <w:szCs w:val="24"/>
          <w:vertAlign w:val="superscript"/>
        </w:rPr>
        <w:t>-1</w:t>
      </w:r>
    </w:p>
    <w:p w14:paraId="5E5842BB" w14:textId="0DBE7E98" w:rsidR="00A53B24" w:rsidRDefault="00A53B24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V</w:t>
      </w:r>
      <w:r w:rsidRPr="00186CB6">
        <w:rPr>
          <w:rFonts w:cs="Arial"/>
          <w:szCs w:val="24"/>
          <w:vertAlign w:val="subscript"/>
        </w:rPr>
        <w:t>0</w:t>
      </w:r>
      <w:r>
        <w:rPr>
          <w:rFonts w:cs="Arial"/>
          <w:szCs w:val="24"/>
        </w:rPr>
        <w:t xml:space="preserve"> = ? à prélever</w:t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szCs w:val="24"/>
        </w:rPr>
        <w:tab/>
      </w:r>
      <w:r w:rsidR="0023195F">
        <w:rPr>
          <w:rFonts w:cs="Arial"/>
          <w:i/>
          <w:iCs/>
          <w:szCs w:val="24"/>
        </w:rPr>
        <w:t>V</w:t>
      </w:r>
      <w:r w:rsidR="00186CB6">
        <w:rPr>
          <w:rFonts w:cs="Arial"/>
          <w:i/>
          <w:iCs/>
          <w:szCs w:val="24"/>
          <w:vertAlign w:val="subscript"/>
        </w:rPr>
        <w:t>F</w:t>
      </w:r>
      <w:r w:rsidR="0023195F">
        <w:rPr>
          <w:rFonts w:cs="Arial"/>
          <w:i/>
          <w:iCs/>
          <w:szCs w:val="24"/>
        </w:rPr>
        <w:t xml:space="preserve"> </w:t>
      </w:r>
      <w:r w:rsidR="0023195F" w:rsidRPr="0023195F">
        <w:rPr>
          <w:rFonts w:cs="Arial"/>
          <w:szCs w:val="24"/>
        </w:rPr>
        <w:t xml:space="preserve">= </w:t>
      </w:r>
      <w:r w:rsidR="00186CB6">
        <w:rPr>
          <w:rFonts w:cs="Arial"/>
          <w:szCs w:val="24"/>
        </w:rPr>
        <w:t xml:space="preserve">10,0 </w:t>
      </w:r>
      <w:proofErr w:type="spellStart"/>
      <w:r w:rsidR="00186CB6">
        <w:rPr>
          <w:rFonts w:cs="Arial"/>
          <w:szCs w:val="24"/>
        </w:rPr>
        <w:t>mL</w:t>
      </w:r>
      <w:proofErr w:type="spellEnd"/>
    </w:p>
    <w:p w14:paraId="600B4A49" w14:textId="2BCE8A0D" w:rsidR="00186CB6" w:rsidRDefault="00186CB6">
      <w:pPr>
        <w:rPr>
          <w:rFonts w:cs="Arial"/>
          <w:szCs w:val="24"/>
        </w:rPr>
      </w:pPr>
      <w:r>
        <w:rPr>
          <w:rFonts w:cs="Arial"/>
          <w:szCs w:val="24"/>
        </w:rPr>
        <w:t xml:space="preserve">Au cours d’une dilution la quantité de matière de soluté se conserve : </w:t>
      </w:r>
      <w:r>
        <w:rPr>
          <w:rFonts w:cs="Arial"/>
          <w:i/>
          <w:iCs/>
          <w:szCs w:val="24"/>
        </w:rPr>
        <w:t>n</w:t>
      </w:r>
      <w:r>
        <w:rPr>
          <w:rFonts w:cs="Arial"/>
          <w:i/>
          <w:iCs/>
          <w:szCs w:val="24"/>
          <w:vertAlign w:val="subscript"/>
        </w:rPr>
        <w:t>0</w:t>
      </w:r>
      <w:r>
        <w:rPr>
          <w:rFonts w:cs="Arial"/>
          <w:szCs w:val="24"/>
        </w:rPr>
        <w:t xml:space="preserve"> = </w:t>
      </w:r>
      <w:r>
        <w:rPr>
          <w:rFonts w:cs="Arial"/>
          <w:i/>
          <w:iCs/>
          <w:szCs w:val="24"/>
        </w:rPr>
        <w:t>n</w:t>
      </w:r>
      <w:r>
        <w:rPr>
          <w:rFonts w:cs="Arial"/>
          <w:i/>
          <w:iCs/>
          <w:szCs w:val="24"/>
          <w:vertAlign w:val="subscript"/>
        </w:rPr>
        <w:t>2</w:t>
      </w:r>
      <w:r>
        <w:rPr>
          <w:rFonts w:cs="Arial"/>
          <w:szCs w:val="24"/>
        </w:rPr>
        <w:t>.</w:t>
      </w:r>
    </w:p>
    <w:p w14:paraId="2D92DCBB" w14:textId="4F57197B" w:rsidR="00186CB6" w:rsidRPr="00186CB6" w:rsidRDefault="00186CB6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C</w:t>
      </w:r>
      <w:proofErr w:type="gramStart"/>
      <w:r w:rsidRPr="00186CB6">
        <w:rPr>
          <w:rFonts w:cs="Arial"/>
          <w:szCs w:val="24"/>
          <w:vertAlign w:val="subscript"/>
        </w:rPr>
        <w:t>0</w:t>
      </w:r>
      <w:r>
        <w:rPr>
          <w:rFonts w:cs="Arial"/>
          <w:i/>
          <w:iCs/>
          <w:szCs w:val="24"/>
        </w:rPr>
        <w:t>.</w:t>
      </w:r>
      <w:r w:rsidRPr="00186CB6">
        <w:rPr>
          <w:rFonts w:cs="Arial"/>
          <w:i/>
          <w:iCs/>
          <w:szCs w:val="24"/>
        </w:rPr>
        <w:t>V</w:t>
      </w:r>
      <w:proofErr w:type="gramEnd"/>
      <w:r>
        <w:rPr>
          <w:rFonts w:cs="Arial"/>
          <w:szCs w:val="24"/>
          <w:vertAlign w:val="subscript"/>
        </w:rPr>
        <w:t>0</w:t>
      </w:r>
      <w:r>
        <w:rPr>
          <w:rFonts w:cs="Arial"/>
          <w:szCs w:val="24"/>
        </w:rPr>
        <w:t xml:space="preserve"> = </w:t>
      </w:r>
      <w:r>
        <w:rPr>
          <w:rFonts w:cs="Arial"/>
          <w:i/>
          <w:iCs/>
          <w:szCs w:val="24"/>
        </w:rPr>
        <w:t>C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.</w:t>
      </w:r>
      <w:r>
        <w:rPr>
          <w:rFonts w:cs="Arial"/>
          <w:i/>
          <w:iCs/>
          <w:szCs w:val="24"/>
        </w:rPr>
        <w:t>V</w:t>
      </w:r>
      <w:r>
        <w:rPr>
          <w:rFonts w:cs="Arial"/>
          <w:i/>
          <w:iCs/>
          <w:szCs w:val="24"/>
          <w:vertAlign w:val="subscript"/>
        </w:rPr>
        <w:t>F</w:t>
      </w:r>
    </w:p>
    <w:p w14:paraId="33D26A5C" w14:textId="33C939EF" w:rsidR="00835D9D" w:rsidRDefault="00835D9D">
      <w:pPr>
        <w:rPr>
          <w:rFonts w:cs="Arial"/>
          <w:szCs w:val="24"/>
        </w:rPr>
      </w:pPr>
      <w:r w:rsidRPr="00835D9D">
        <w:rPr>
          <w:rFonts w:cs="Arial"/>
          <w:position w:val="-30"/>
          <w:szCs w:val="24"/>
        </w:rPr>
        <w:object w:dxaOrig="1140" w:dyaOrig="700" w14:anchorId="46D20B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pt;height:35.25pt" o:ole="">
            <v:imagedata r:id="rId6" o:title=""/>
          </v:shape>
          <o:OLEObject Type="Embed" ProgID="Equation.DSMT4" ShapeID="_x0000_i1027" DrawAspect="Content" ObjectID="_1654157490" r:id="rId7"/>
        </w:object>
      </w:r>
      <w:r>
        <w:rPr>
          <w:rFonts w:cs="Arial"/>
          <w:szCs w:val="24"/>
        </w:rPr>
        <w:t xml:space="preserve"> </w:t>
      </w:r>
    </w:p>
    <w:p w14:paraId="49C0552C" w14:textId="0AAC8197" w:rsidR="00835D9D" w:rsidRPr="00835D9D" w:rsidRDefault="00835D9D">
      <w:pPr>
        <w:rPr>
          <w:rFonts w:cs="Arial"/>
          <w:szCs w:val="24"/>
        </w:rPr>
      </w:pPr>
      <w:r w:rsidRPr="00835D9D">
        <w:rPr>
          <w:rFonts w:cs="Arial"/>
          <w:position w:val="-28"/>
          <w:szCs w:val="24"/>
        </w:rPr>
        <w:object w:dxaOrig="1840" w:dyaOrig="660" w14:anchorId="6BDC861B">
          <v:shape id="_x0000_i1033" type="#_x0000_t75" style="width:92.25pt;height:33pt" o:ole="">
            <v:imagedata r:id="rId8" o:title=""/>
          </v:shape>
          <o:OLEObject Type="Embed" ProgID="Equation.DSMT4" ShapeID="_x0000_i1033" DrawAspect="Content" ObjectID="_1654157491" r:id="rId9"/>
        </w:object>
      </w:r>
      <w:r>
        <w:rPr>
          <w:rFonts w:cs="Arial"/>
          <w:szCs w:val="24"/>
        </w:rPr>
        <w:t xml:space="preserve"> = </w:t>
      </w:r>
      <w:r>
        <w:rPr>
          <w:rFonts w:cs="Arial"/>
          <w:b/>
          <w:bCs/>
          <w:szCs w:val="24"/>
        </w:rPr>
        <w:t>4</w:t>
      </w:r>
      <w:r w:rsidRPr="00835D9D">
        <w:rPr>
          <w:rFonts w:cs="Arial"/>
          <w:b/>
          <w:bCs/>
          <w:szCs w:val="24"/>
        </w:rPr>
        <w:t xml:space="preserve">,0 </w:t>
      </w:r>
      <w:proofErr w:type="spellStart"/>
      <w:r w:rsidRPr="00835D9D">
        <w:rPr>
          <w:rFonts w:cs="Arial"/>
          <w:b/>
          <w:bCs/>
          <w:szCs w:val="24"/>
        </w:rPr>
        <w:t>mL</w:t>
      </w:r>
      <w:proofErr w:type="spellEnd"/>
    </w:p>
    <w:p w14:paraId="6C534FF9" w14:textId="77777777" w:rsidR="00B9151C" w:rsidRPr="003C28B7" w:rsidRDefault="00B9151C">
      <w:pPr>
        <w:rPr>
          <w:rFonts w:cs="Arial"/>
          <w:szCs w:val="24"/>
        </w:rPr>
      </w:pPr>
    </w:p>
    <w:p w14:paraId="532FE251" w14:textId="77777777" w:rsidR="00B9151C" w:rsidRPr="003C28B7" w:rsidRDefault="002C7618" w:rsidP="00C650CE">
      <w:pPr>
        <w:jc w:val="both"/>
        <w:rPr>
          <w:rFonts w:cs="Arial"/>
          <w:b/>
          <w:bCs/>
          <w:szCs w:val="24"/>
        </w:rPr>
      </w:pPr>
      <w:r w:rsidRPr="003C28B7">
        <w:rPr>
          <w:rFonts w:cs="Arial"/>
          <w:b/>
          <w:bCs/>
          <w:szCs w:val="24"/>
        </w:rPr>
        <w:t xml:space="preserve">4. </w:t>
      </w:r>
      <w:r w:rsidRPr="003C28B7">
        <w:rPr>
          <w:rFonts w:cs="Arial"/>
          <w:b/>
          <w:bCs/>
          <w:szCs w:val="24"/>
        </w:rPr>
        <w:t>Après avoir rappelé l’expression de la loi de Beer-Lambert en indiquant le nom des grandeurs et les unités associées, déterminer si les résultats expérimentaux obtenus sont en accord avec cette loi.</w:t>
      </w:r>
    </w:p>
    <w:p w14:paraId="70F1DFF5" w14:textId="346310D0" w:rsidR="00B9151C" w:rsidRPr="003C28B7" w:rsidRDefault="002C7618" w:rsidP="00B2336F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 xml:space="preserve">Comme indiqué au 2. </w:t>
      </w:r>
      <w:proofErr w:type="gramStart"/>
      <w:r w:rsidRPr="003C28B7">
        <w:rPr>
          <w:rFonts w:cs="Arial"/>
          <w:szCs w:val="24"/>
        </w:rPr>
        <w:t>il</w:t>
      </w:r>
      <w:proofErr w:type="gramEnd"/>
      <w:r w:rsidRPr="003C28B7">
        <w:rPr>
          <w:rFonts w:cs="Arial"/>
          <w:szCs w:val="24"/>
        </w:rPr>
        <w:t xml:space="preserve"> y a </w:t>
      </w:r>
      <w:r w:rsidR="00B2336F">
        <w:rPr>
          <w:rFonts w:cs="Arial"/>
          <w:szCs w:val="24"/>
        </w:rPr>
        <w:t xml:space="preserve">une </w:t>
      </w:r>
      <w:r w:rsidRPr="003C28B7">
        <w:rPr>
          <w:rFonts w:cs="Arial"/>
          <w:szCs w:val="24"/>
        </w:rPr>
        <w:t xml:space="preserve">relation de </w:t>
      </w:r>
      <w:r w:rsidRPr="003C28B7">
        <w:rPr>
          <w:rFonts w:cs="Arial"/>
          <w:szCs w:val="24"/>
        </w:rPr>
        <w:t xml:space="preserve">proportionnalité entre </w:t>
      </w:r>
      <w:r w:rsidR="00B2336F">
        <w:rPr>
          <w:rFonts w:cs="Arial"/>
          <w:szCs w:val="24"/>
        </w:rPr>
        <w:t>l’</w:t>
      </w:r>
      <w:r w:rsidRPr="00873AB3">
        <w:rPr>
          <w:rFonts w:cs="Arial"/>
          <w:b/>
          <w:bCs/>
          <w:szCs w:val="24"/>
        </w:rPr>
        <w:t>absorbance</w:t>
      </w:r>
      <w:r w:rsidRPr="003C28B7">
        <w:rPr>
          <w:rFonts w:cs="Arial"/>
          <w:szCs w:val="24"/>
        </w:rPr>
        <w:t xml:space="preserve"> </w:t>
      </w:r>
      <w:r w:rsidRPr="00B2336F">
        <w:rPr>
          <w:rFonts w:cs="Arial"/>
          <w:i/>
          <w:iCs/>
          <w:szCs w:val="24"/>
        </w:rPr>
        <w:t>A</w:t>
      </w:r>
      <w:r w:rsidRPr="003C28B7">
        <w:rPr>
          <w:rFonts w:cs="Arial"/>
          <w:szCs w:val="24"/>
        </w:rPr>
        <w:t xml:space="preserve"> (sans unité) et </w:t>
      </w:r>
      <w:r w:rsidRPr="00873AB3">
        <w:rPr>
          <w:rFonts w:cs="Arial"/>
          <w:b/>
          <w:bCs/>
          <w:szCs w:val="24"/>
        </w:rPr>
        <w:t>concentration</w:t>
      </w:r>
      <w:r w:rsidRPr="003C28B7">
        <w:rPr>
          <w:rFonts w:cs="Arial"/>
          <w:szCs w:val="24"/>
        </w:rPr>
        <w:t xml:space="preserve"> </w:t>
      </w:r>
      <w:r w:rsidRPr="00B2336F">
        <w:rPr>
          <w:rFonts w:cs="Arial"/>
          <w:i/>
          <w:iCs/>
          <w:szCs w:val="24"/>
        </w:rPr>
        <w:t>C</w:t>
      </w:r>
      <w:r w:rsidRPr="003C28B7">
        <w:rPr>
          <w:rFonts w:cs="Arial"/>
          <w:szCs w:val="24"/>
        </w:rPr>
        <w:t xml:space="preserve"> (mol.L</w:t>
      </w:r>
      <w:r w:rsidRPr="003C28B7">
        <w:rPr>
          <w:rFonts w:cs="Arial"/>
          <w:szCs w:val="24"/>
          <w:vertAlign w:val="superscript"/>
        </w:rPr>
        <w:t>-1</w:t>
      </w:r>
      <w:r w:rsidRPr="003C28B7">
        <w:rPr>
          <w:rFonts w:cs="Arial"/>
          <w:szCs w:val="24"/>
        </w:rPr>
        <w:t xml:space="preserve">). On a donc une relation de la forme </w:t>
      </w:r>
      <w:r w:rsidR="00B2336F" w:rsidRPr="00873AB3">
        <w:rPr>
          <w:rFonts w:cs="Arial"/>
          <w:b/>
          <w:bCs/>
          <w:szCs w:val="24"/>
        </w:rPr>
        <w:t xml:space="preserve">A = </w:t>
      </w:r>
      <w:proofErr w:type="spellStart"/>
      <w:r w:rsidR="00B2336F" w:rsidRPr="00873AB3">
        <w:rPr>
          <w:rFonts w:cs="Arial"/>
          <w:b/>
          <w:bCs/>
          <w:i/>
          <w:iCs/>
          <w:szCs w:val="24"/>
        </w:rPr>
        <w:t>k.C</w:t>
      </w:r>
      <w:proofErr w:type="spellEnd"/>
      <w:r w:rsidRPr="003C28B7">
        <w:rPr>
          <w:rFonts w:cs="Arial"/>
          <w:szCs w:val="24"/>
        </w:rPr>
        <w:t xml:space="preserve"> avec </w:t>
      </w:r>
      <w:r w:rsidRPr="00B2336F">
        <w:rPr>
          <w:rFonts w:cs="Arial"/>
          <w:i/>
          <w:iCs/>
          <w:szCs w:val="24"/>
        </w:rPr>
        <w:t>k</w:t>
      </w:r>
      <w:r w:rsidRPr="003C28B7">
        <w:rPr>
          <w:rFonts w:cs="Arial"/>
          <w:szCs w:val="24"/>
        </w:rPr>
        <w:t>, coefficient de proportionnalité (L.mol</w:t>
      </w:r>
      <w:r w:rsidRPr="003C28B7">
        <w:rPr>
          <w:rFonts w:cs="Arial"/>
          <w:szCs w:val="24"/>
          <w:vertAlign w:val="superscript"/>
        </w:rPr>
        <w:t>-1</w:t>
      </w:r>
      <w:r w:rsidRPr="003C28B7">
        <w:rPr>
          <w:rFonts w:cs="Arial"/>
          <w:szCs w:val="24"/>
        </w:rPr>
        <w:t>).</w:t>
      </w:r>
    </w:p>
    <w:p w14:paraId="0A29BF9B" w14:textId="65138505" w:rsidR="00B9151C" w:rsidRPr="003C28B7" w:rsidRDefault="002C7618" w:rsidP="005452D5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>Dans notre cas, on voit que les points de mesures sont correctement alignés sur un</w:t>
      </w:r>
      <w:r w:rsidRPr="003C28B7">
        <w:rPr>
          <w:rFonts w:cs="Arial"/>
          <w:szCs w:val="24"/>
        </w:rPr>
        <w:t>e droite passant par l’origine du repère</w:t>
      </w:r>
      <w:r w:rsidR="005452D5">
        <w:rPr>
          <w:rFonts w:cs="Arial"/>
          <w:szCs w:val="24"/>
        </w:rPr>
        <w:t>. Ce qui montre que</w:t>
      </w:r>
      <w:r w:rsidR="00873AB3">
        <w:rPr>
          <w:rFonts w:cs="Arial"/>
          <w:szCs w:val="24"/>
        </w:rPr>
        <w:t xml:space="preserve"> la relation entre </w:t>
      </w:r>
      <w:r w:rsidR="00873AB3">
        <w:rPr>
          <w:rFonts w:cs="Arial"/>
          <w:i/>
          <w:iCs/>
          <w:szCs w:val="24"/>
        </w:rPr>
        <w:t>A</w:t>
      </w:r>
      <w:r w:rsidR="00873AB3">
        <w:rPr>
          <w:rFonts w:cs="Arial"/>
          <w:szCs w:val="24"/>
        </w:rPr>
        <w:t xml:space="preserve"> et </w:t>
      </w:r>
      <w:r w:rsidR="00873AB3">
        <w:rPr>
          <w:rFonts w:cs="Arial"/>
          <w:i/>
          <w:iCs/>
          <w:szCs w:val="24"/>
        </w:rPr>
        <w:t>C</w:t>
      </w:r>
      <w:r w:rsidR="00873AB3">
        <w:rPr>
          <w:rFonts w:cs="Arial"/>
          <w:szCs w:val="24"/>
        </w:rPr>
        <w:t xml:space="preserve"> est modélisée par une fonction linéaire</w:t>
      </w:r>
      <w:r w:rsidRPr="003C28B7">
        <w:rPr>
          <w:rFonts w:cs="Arial"/>
          <w:szCs w:val="24"/>
        </w:rPr>
        <w:t xml:space="preserve">, la relation de proportionnalité entre concentration et absorbance est validée et le coefficient </w:t>
      </w:r>
      <w:r w:rsidR="00873AB3">
        <w:rPr>
          <w:rFonts w:cs="Arial"/>
          <w:i/>
          <w:iCs/>
          <w:szCs w:val="24"/>
        </w:rPr>
        <w:t xml:space="preserve">k </w:t>
      </w:r>
      <w:r w:rsidR="00873AB3" w:rsidRPr="00873AB3">
        <w:rPr>
          <w:rFonts w:cs="Arial"/>
          <w:szCs w:val="24"/>
        </w:rPr>
        <w:t>est indiqué</w:t>
      </w:r>
      <w:r w:rsidR="00873AB3">
        <w:rPr>
          <w:rFonts w:cs="Arial"/>
          <w:szCs w:val="24"/>
        </w:rPr>
        <w:t xml:space="preserve"> près de la droite </w:t>
      </w:r>
      <w:r w:rsidR="00873AB3" w:rsidRPr="00873AB3">
        <w:rPr>
          <w:rFonts w:cs="Arial"/>
          <w:b/>
          <w:bCs/>
          <w:i/>
          <w:iCs/>
          <w:szCs w:val="24"/>
        </w:rPr>
        <w:t>k</w:t>
      </w:r>
      <w:r w:rsidR="00873AB3" w:rsidRPr="00873AB3">
        <w:rPr>
          <w:rFonts w:cs="Arial"/>
          <w:b/>
          <w:bCs/>
          <w:szCs w:val="24"/>
        </w:rPr>
        <w:t xml:space="preserve"> = 13,9 L.mol</w:t>
      </w:r>
      <w:r w:rsidR="00873AB3" w:rsidRPr="00873AB3">
        <w:rPr>
          <w:rFonts w:cs="Arial"/>
          <w:b/>
          <w:bCs/>
          <w:szCs w:val="24"/>
          <w:vertAlign w:val="superscript"/>
        </w:rPr>
        <w:t>-1</w:t>
      </w:r>
      <w:r w:rsidR="00873AB3">
        <w:rPr>
          <w:rFonts w:cs="Arial"/>
          <w:szCs w:val="24"/>
        </w:rPr>
        <w:t>.</w:t>
      </w:r>
    </w:p>
    <w:p w14:paraId="7EA84BB0" w14:textId="38E2F55F" w:rsidR="00873AB3" w:rsidRDefault="00873AB3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96C897D" w14:textId="77777777" w:rsidR="00B9151C" w:rsidRPr="003C28B7" w:rsidRDefault="002C7618">
      <w:pPr>
        <w:rPr>
          <w:rFonts w:cs="Arial"/>
          <w:b/>
          <w:bCs/>
          <w:szCs w:val="24"/>
        </w:rPr>
      </w:pPr>
      <w:r w:rsidRPr="003C28B7">
        <w:rPr>
          <w:rFonts w:cs="Arial"/>
          <w:b/>
          <w:bCs/>
          <w:szCs w:val="24"/>
        </w:rPr>
        <w:lastRenderedPageBreak/>
        <w:t xml:space="preserve">5. Détailler le protocole expérimental de préparation des 100 </w:t>
      </w:r>
      <w:proofErr w:type="spellStart"/>
      <w:r w:rsidRPr="003C28B7">
        <w:rPr>
          <w:rFonts w:cs="Arial"/>
          <w:b/>
          <w:bCs/>
          <w:szCs w:val="24"/>
        </w:rPr>
        <w:t>mL</w:t>
      </w:r>
      <w:proofErr w:type="spellEnd"/>
      <w:r w:rsidRPr="003C28B7">
        <w:rPr>
          <w:rFonts w:cs="Arial"/>
          <w:b/>
          <w:bCs/>
          <w:szCs w:val="24"/>
        </w:rPr>
        <w:t xml:space="preserve"> de la solution S’.</w:t>
      </w:r>
    </w:p>
    <w:p w14:paraId="1D59FA2D" w14:textId="58BBBFF1" w:rsidR="00873AB3" w:rsidRPr="00873AB3" w:rsidRDefault="002C7618">
      <w:pPr>
        <w:rPr>
          <w:rFonts w:cs="Arial"/>
          <w:i/>
          <w:iCs/>
          <w:szCs w:val="24"/>
        </w:rPr>
      </w:pPr>
      <w:r w:rsidRPr="003C28B7">
        <w:rPr>
          <w:rFonts w:cs="Arial"/>
          <w:szCs w:val="24"/>
        </w:rPr>
        <w:t xml:space="preserve">Si on dilue </w:t>
      </w:r>
      <w:r w:rsidRPr="003C28B7">
        <w:rPr>
          <w:rFonts w:cs="Arial"/>
          <w:szCs w:val="24"/>
        </w:rPr>
        <w:t xml:space="preserve">20 fois la solution S pour obtenir un volume V’ de solution S’, cela signifie </w:t>
      </w:r>
      <w:proofErr w:type="gramStart"/>
      <w:r w:rsidR="00873AB3">
        <w:rPr>
          <w:rFonts w:cs="Arial"/>
          <w:i/>
          <w:iCs/>
          <w:szCs w:val="24"/>
        </w:rPr>
        <w:t>C</w:t>
      </w:r>
      <w:r w:rsidR="00873AB3">
        <w:rPr>
          <w:rFonts w:cs="Arial"/>
          <w:szCs w:val="24"/>
        </w:rPr>
        <w:t>’ =</w:t>
      </w:r>
      <w:proofErr w:type="gramEnd"/>
      <w:r w:rsidR="00873AB3">
        <w:rPr>
          <w:rFonts w:cs="Arial"/>
          <w:szCs w:val="24"/>
        </w:rPr>
        <w:t xml:space="preserve"> </w:t>
      </w:r>
      <w:r w:rsidR="00873AB3">
        <w:rPr>
          <w:rFonts w:cs="Arial"/>
          <w:i/>
          <w:iCs/>
          <w:szCs w:val="24"/>
        </w:rPr>
        <w:t>C</w:t>
      </w:r>
      <w:r w:rsidR="00873AB3" w:rsidRPr="00873AB3">
        <w:rPr>
          <w:rFonts w:cs="Arial"/>
          <w:szCs w:val="24"/>
        </w:rPr>
        <w:t>/20</w:t>
      </w:r>
      <w:r w:rsidR="00873AB3">
        <w:rPr>
          <w:rFonts w:cs="Arial"/>
          <w:szCs w:val="24"/>
        </w:rPr>
        <w:t>.</w:t>
      </w:r>
    </w:p>
    <w:p w14:paraId="2C3B74CB" w14:textId="7A97F62A" w:rsidR="00873AB3" w:rsidRPr="00A53B24" w:rsidRDefault="00873AB3" w:rsidP="00873AB3">
      <w:pPr>
        <w:rPr>
          <w:rFonts w:cs="Arial"/>
          <w:szCs w:val="24"/>
        </w:rPr>
      </w:pPr>
      <w:r>
        <w:rPr>
          <w:rFonts w:cs="Arial"/>
          <w:szCs w:val="24"/>
        </w:rPr>
        <w:t>Solution mère S 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Solution fille </w:t>
      </w:r>
      <w:proofErr w:type="gramStart"/>
      <w:r>
        <w:rPr>
          <w:rFonts w:cs="Arial"/>
          <w:szCs w:val="24"/>
        </w:rPr>
        <w:t>S</w:t>
      </w:r>
      <w:r>
        <w:rPr>
          <w:rFonts w:cs="Arial"/>
          <w:szCs w:val="24"/>
        </w:rPr>
        <w:t>’</w:t>
      </w:r>
      <w:r>
        <w:rPr>
          <w:rFonts w:cs="Arial"/>
          <w:szCs w:val="24"/>
        </w:rPr>
        <w:t> :</w:t>
      </w:r>
      <w:proofErr w:type="gramEnd"/>
    </w:p>
    <w:p w14:paraId="7FFC58A6" w14:textId="2E6C7DC3" w:rsidR="00873AB3" w:rsidRPr="0023195F" w:rsidRDefault="00873AB3" w:rsidP="00873AB3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C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gramStart"/>
      <w:r>
        <w:rPr>
          <w:rFonts w:cs="Arial"/>
          <w:i/>
          <w:iCs/>
          <w:szCs w:val="24"/>
        </w:rPr>
        <w:t>C</w:t>
      </w:r>
      <w:r w:rsidRPr="00873AB3">
        <w:rPr>
          <w:rFonts w:cs="Arial"/>
          <w:i/>
          <w:iCs/>
          <w:szCs w:val="24"/>
        </w:rPr>
        <w:t>’</w:t>
      </w:r>
      <w:r>
        <w:rPr>
          <w:rFonts w:cs="Arial"/>
          <w:szCs w:val="24"/>
        </w:rPr>
        <w:t xml:space="preserve"> =</w:t>
      </w:r>
      <w:proofErr w:type="gramEnd"/>
      <w:r>
        <w:rPr>
          <w:rFonts w:cs="Arial"/>
          <w:szCs w:val="24"/>
        </w:rPr>
        <w:t xml:space="preserve"> </w:t>
      </w:r>
      <w:r w:rsidRPr="00873AB3">
        <w:rPr>
          <w:rFonts w:cs="Arial"/>
          <w:i/>
          <w:iCs/>
          <w:szCs w:val="24"/>
        </w:rPr>
        <w:t>C</w:t>
      </w:r>
      <w:r>
        <w:rPr>
          <w:rFonts w:cs="Arial"/>
          <w:szCs w:val="24"/>
        </w:rPr>
        <w:t>/20</w:t>
      </w:r>
    </w:p>
    <w:p w14:paraId="0EE1CE65" w14:textId="1FD0AAE4" w:rsidR="00873AB3" w:rsidRDefault="00873AB3" w:rsidP="00873AB3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V</w:t>
      </w:r>
      <w:r>
        <w:rPr>
          <w:rFonts w:cs="Arial"/>
          <w:szCs w:val="24"/>
        </w:rPr>
        <w:t xml:space="preserve"> = ? à prélever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i/>
          <w:iCs/>
          <w:szCs w:val="24"/>
        </w:rPr>
        <w:t>V</w:t>
      </w:r>
      <w:r>
        <w:rPr>
          <w:rFonts w:cs="Arial"/>
          <w:i/>
          <w:iCs/>
          <w:szCs w:val="24"/>
        </w:rPr>
        <w:t>’</w:t>
      </w:r>
      <w:r>
        <w:rPr>
          <w:rFonts w:cs="Arial"/>
          <w:i/>
          <w:iCs/>
          <w:szCs w:val="24"/>
        </w:rPr>
        <w:t xml:space="preserve"> </w:t>
      </w:r>
      <w:r w:rsidRPr="0023195F">
        <w:rPr>
          <w:rFonts w:cs="Arial"/>
          <w:szCs w:val="24"/>
        </w:rPr>
        <w:t xml:space="preserve">= </w:t>
      </w:r>
      <w:r>
        <w:rPr>
          <w:rFonts w:cs="Arial"/>
          <w:szCs w:val="24"/>
        </w:rPr>
        <w:t xml:space="preserve">100 </w:t>
      </w:r>
      <w:proofErr w:type="spellStart"/>
      <w:r>
        <w:rPr>
          <w:rFonts w:cs="Arial"/>
          <w:szCs w:val="24"/>
        </w:rPr>
        <w:t>mL</w:t>
      </w:r>
      <w:proofErr w:type="spellEnd"/>
    </w:p>
    <w:p w14:paraId="07B7B65C" w14:textId="542D49C0" w:rsidR="00873AB3" w:rsidRDefault="00873AB3" w:rsidP="00873AB3">
      <w:pPr>
        <w:rPr>
          <w:rFonts w:cs="Arial"/>
          <w:szCs w:val="24"/>
        </w:rPr>
      </w:pPr>
      <w:r>
        <w:rPr>
          <w:rFonts w:cs="Arial"/>
          <w:szCs w:val="24"/>
        </w:rPr>
        <w:t xml:space="preserve">Au cours d’une dilution la quantité de matière de soluté se conserve : </w:t>
      </w:r>
      <w:r>
        <w:rPr>
          <w:rFonts w:cs="Arial"/>
          <w:i/>
          <w:iCs/>
          <w:szCs w:val="24"/>
        </w:rPr>
        <w:t>n</w:t>
      </w:r>
      <w:r>
        <w:rPr>
          <w:rFonts w:cs="Arial"/>
          <w:szCs w:val="24"/>
        </w:rPr>
        <w:t xml:space="preserve"> = </w:t>
      </w:r>
      <w:r>
        <w:rPr>
          <w:rFonts w:cs="Arial"/>
          <w:i/>
          <w:iCs/>
          <w:szCs w:val="24"/>
        </w:rPr>
        <w:t>n</w:t>
      </w:r>
      <w:r>
        <w:rPr>
          <w:rFonts w:cs="Arial"/>
          <w:i/>
          <w:iCs/>
          <w:szCs w:val="24"/>
        </w:rPr>
        <w:t>’</w:t>
      </w:r>
      <w:r>
        <w:rPr>
          <w:rFonts w:cs="Arial"/>
          <w:szCs w:val="24"/>
        </w:rPr>
        <w:t>.</w:t>
      </w:r>
    </w:p>
    <w:p w14:paraId="2DDBADB5" w14:textId="02D68117" w:rsidR="00873AB3" w:rsidRDefault="00873AB3" w:rsidP="00873AB3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C.</w:t>
      </w:r>
      <w:r w:rsidRPr="00186CB6">
        <w:rPr>
          <w:rFonts w:cs="Arial"/>
          <w:i/>
          <w:iCs/>
          <w:szCs w:val="24"/>
        </w:rPr>
        <w:t>V</w:t>
      </w:r>
      <w:r>
        <w:rPr>
          <w:rFonts w:cs="Arial"/>
          <w:szCs w:val="24"/>
        </w:rPr>
        <w:t xml:space="preserve"> = </w:t>
      </w:r>
      <w:r>
        <w:rPr>
          <w:rFonts w:cs="Arial"/>
          <w:i/>
          <w:iCs/>
          <w:szCs w:val="24"/>
        </w:rPr>
        <w:t>C</w:t>
      </w:r>
      <w:proofErr w:type="gramStart"/>
      <w:r w:rsidRPr="00873AB3">
        <w:rPr>
          <w:rFonts w:cs="Arial"/>
          <w:szCs w:val="24"/>
        </w:rPr>
        <w:t>’</w:t>
      </w:r>
      <w:r>
        <w:rPr>
          <w:rFonts w:cs="Arial"/>
          <w:szCs w:val="24"/>
        </w:rPr>
        <w:t>.</w:t>
      </w:r>
      <w:r>
        <w:rPr>
          <w:rFonts w:cs="Arial"/>
          <w:i/>
          <w:iCs/>
          <w:szCs w:val="24"/>
        </w:rPr>
        <w:t>V</w:t>
      </w:r>
      <w:proofErr w:type="gramEnd"/>
      <w:r w:rsidRPr="00873AB3">
        <w:rPr>
          <w:rFonts w:cs="Arial"/>
          <w:i/>
          <w:iCs/>
          <w:szCs w:val="24"/>
        </w:rPr>
        <w:t>’</w:t>
      </w:r>
    </w:p>
    <w:p w14:paraId="5FA3BAC4" w14:textId="100BDB1F" w:rsidR="00873AB3" w:rsidRDefault="00873AB3" w:rsidP="00873AB3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C.</w:t>
      </w:r>
      <w:r w:rsidRPr="00186CB6">
        <w:rPr>
          <w:rFonts w:cs="Arial"/>
          <w:i/>
          <w:iCs/>
          <w:szCs w:val="24"/>
        </w:rPr>
        <w:t>V</w:t>
      </w:r>
      <w:r>
        <w:rPr>
          <w:rFonts w:cs="Arial"/>
          <w:szCs w:val="24"/>
        </w:rPr>
        <w:t xml:space="preserve"> =</w:t>
      </w:r>
      <w:r w:rsidRPr="00873AB3">
        <w:rPr>
          <w:rFonts w:cs="Arial"/>
          <w:position w:val="-24"/>
          <w:szCs w:val="24"/>
        </w:rPr>
        <w:object w:dxaOrig="380" w:dyaOrig="620" w14:anchorId="7B35EAF8">
          <v:shape id="_x0000_i1042" type="#_x0000_t75" style="width:18.75pt;height:30.75pt" o:ole="">
            <v:imagedata r:id="rId10" o:title=""/>
          </v:shape>
          <o:OLEObject Type="Embed" ProgID="Equation.DSMT4" ShapeID="_x0000_i1042" DrawAspect="Content" ObjectID="_1654157492" r:id="rId11"/>
        </w:object>
      </w:r>
      <w:r>
        <w:rPr>
          <w:rFonts w:cs="Arial"/>
          <w:szCs w:val="24"/>
        </w:rPr>
        <w:t>.</w:t>
      </w:r>
      <w:r>
        <w:rPr>
          <w:rFonts w:cs="Arial"/>
          <w:i/>
          <w:iCs/>
          <w:szCs w:val="24"/>
        </w:rPr>
        <w:t>V</w:t>
      </w:r>
      <w:r w:rsidRPr="00873AB3">
        <w:rPr>
          <w:rFonts w:cs="Arial"/>
          <w:i/>
          <w:iCs/>
          <w:szCs w:val="24"/>
        </w:rPr>
        <w:t>’</w:t>
      </w:r>
      <w:r w:rsidR="002E0C6A">
        <w:rPr>
          <w:rFonts w:cs="Arial"/>
          <w:i/>
          <w:iCs/>
          <w:szCs w:val="24"/>
        </w:rPr>
        <w:tab/>
      </w:r>
      <w:r w:rsidR="002E0C6A">
        <w:rPr>
          <w:rFonts w:cs="Arial"/>
          <w:i/>
          <w:iCs/>
          <w:szCs w:val="24"/>
        </w:rPr>
        <w:tab/>
      </w:r>
      <w:r w:rsidR="002E0C6A">
        <w:rPr>
          <w:rFonts w:cs="Arial"/>
          <w:i/>
          <w:iCs/>
          <w:szCs w:val="24"/>
        </w:rPr>
        <w:tab/>
      </w:r>
      <w:r w:rsidR="002E0C6A" w:rsidRPr="002E0C6A">
        <w:rPr>
          <w:rFonts w:cs="Arial"/>
          <w:szCs w:val="24"/>
        </w:rPr>
        <w:t xml:space="preserve">soit  </w:t>
      </w:r>
      <w:r w:rsidRPr="00873AB3">
        <w:rPr>
          <w:rFonts w:cs="Arial"/>
          <w:position w:val="-24"/>
          <w:szCs w:val="24"/>
        </w:rPr>
        <w:object w:dxaOrig="1140" w:dyaOrig="900" w14:anchorId="67A7D24B">
          <v:shape id="_x0000_i1044" type="#_x0000_t75" style="width:57pt;height:45pt" o:ole="">
            <v:imagedata r:id="rId12" o:title=""/>
          </v:shape>
          <o:OLEObject Type="Embed" ProgID="Equation.DSMT4" ShapeID="_x0000_i1044" DrawAspect="Content" ObjectID="_1654157493" r:id="rId13"/>
        </w:objec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donc </w:t>
      </w:r>
      <w:r w:rsidRPr="00873AB3">
        <w:rPr>
          <w:rFonts w:cs="Arial"/>
          <w:position w:val="-24"/>
          <w:szCs w:val="24"/>
        </w:rPr>
        <w:object w:dxaOrig="800" w:dyaOrig="620" w14:anchorId="5CFE3A75">
          <v:shape id="_x0000_i1039" type="#_x0000_t75" style="width:39.75pt;height:30.75pt" o:ole="">
            <v:imagedata r:id="rId14" o:title=""/>
          </v:shape>
          <o:OLEObject Type="Embed" ProgID="Equation.DSMT4" ShapeID="_x0000_i1039" DrawAspect="Content" ObjectID="_1654157494" r:id="rId15"/>
        </w:object>
      </w:r>
    </w:p>
    <w:p w14:paraId="6FFF497A" w14:textId="3F994644" w:rsidR="00B9151C" w:rsidRPr="003C28B7" w:rsidRDefault="00873AB3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2C7618" w:rsidRPr="003C28B7">
        <w:rPr>
          <w:rFonts w:cs="Arial"/>
          <w:szCs w:val="24"/>
        </w:rPr>
        <w:t>l faudra prélever un volume</w:t>
      </w:r>
      <w:r>
        <w:rPr>
          <w:rFonts w:cs="Arial"/>
          <w:szCs w:val="24"/>
        </w:rPr>
        <w:t xml:space="preserve"> </w:t>
      </w:r>
      <w:r w:rsidRPr="00873AB3">
        <w:rPr>
          <w:rFonts w:cs="Arial"/>
          <w:position w:val="-24"/>
          <w:szCs w:val="24"/>
        </w:rPr>
        <w:object w:dxaOrig="920" w:dyaOrig="620" w14:anchorId="3E605F26">
          <v:shape id="_x0000_i1047" type="#_x0000_t75" style="width:45.75pt;height:30.75pt" o:ole="">
            <v:imagedata r:id="rId16" o:title=""/>
          </v:shape>
          <o:OLEObject Type="Embed" ProgID="Equation.DSMT4" ShapeID="_x0000_i1047" DrawAspect="Content" ObjectID="_1654157495" r:id="rId17"/>
        </w:object>
      </w:r>
      <w:r>
        <w:rPr>
          <w:rFonts w:cs="Arial"/>
          <w:szCs w:val="24"/>
        </w:rPr>
        <w:t xml:space="preserve">= 5,0 </w:t>
      </w:r>
      <w:proofErr w:type="spellStart"/>
      <w:r>
        <w:rPr>
          <w:rFonts w:cs="Arial"/>
          <w:szCs w:val="24"/>
        </w:rPr>
        <w:t>mL</w:t>
      </w:r>
      <w:proofErr w:type="spellEnd"/>
      <w:r>
        <w:rPr>
          <w:rFonts w:cs="Arial"/>
          <w:szCs w:val="24"/>
        </w:rPr>
        <w:t xml:space="preserve"> </w:t>
      </w:r>
      <w:r w:rsidR="002C7618" w:rsidRPr="003C28B7">
        <w:rPr>
          <w:rFonts w:cs="Arial"/>
          <w:szCs w:val="24"/>
        </w:rPr>
        <w:t>de solution S.</w:t>
      </w:r>
    </w:p>
    <w:p w14:paraId="7794F5AB" w14:textId="1EF87BBC" w:rsidR="00B9151C" w:rsidRPr="003C28B7" w:rsidRDefault="00873AB3">
      <w:pPr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2C7618" w:rsidRPr="003C28B7">
        <w:rPr>
          <w:rFonts w:cs="Arial"/>
          <w:szCs w:val="24"/>
        </w:rPr>
        <w:t>errerie nécessaire : bécher 50</w:t>
      </w:r>
      <w:r>
        <w:rPr>
          <w:rFonts w:cs="Arial"/>
          <w:szCs w:val="24"/>
        </w:rPr>
        <w:t> </w:t>
      </w:r>
      <w:proofErr w:type="spellStart"/>
      <w:r w:rsidR="002C7618" w:rsidRPr="003C28B7">
        <w:rPr>
          <w:rFonts w:cs="Arial"/>
          <w:szCs w:val="24"/>
        </w:rPr>
        <w:t>mL</w:t>
      </w:r>
      <w:proofErr w:type="spellEnd"/>
      <w:r w:rsidR="002C7618" w:rsidRPr="003C28B7">
        <w:rPr>
          <w:rFonts w:cs="Arial"/>
          <w:szCs w:val="24"/>
        </w:rPr>
        <w:t>, pipette jaugée de 5</w:t>
      </w:r>
      <w:r>
        <w:rPr>
          <w:rFonts w:cs="Arial"/>
          <w:szCs w:val="24"/>
        </w:rPr>
        <w:t> </w:t>
      </w:r>
      <w:proofErr w:type="spellStart"/>
      <w:r w:rsidR="002C7618" w:rsidRPr="003C28B7">
        <w:rPr>
          <w:rFonts w:cs="Arial"/>
          <w:szCs w:val="24"/>
        </w:rPr>
        <w:t>m</w:t>
      </w:r>
      <w:r>
        <w:rPr>
          <w:rFonts w:cs="Arial"/>
          <w:szCs w:val="24"/>
        </w:rPr>
        <w:t>L</w:t>
      </w:r>
      <w:proofErr w:type="spellEnd"/>
      <w:r w:rsidR="002C7618" w:rsidRPr="003C28B7">
        <w:rPr>
          <w:rFonts w:cs="Arial"/>
          <w:szCs w:val="24"/>
        </w:rPr>
        <w:t xml:space="preserve">, fiole jaugée </w:t>
      </w:r>
      <w:r>
        <w:rPr>
          <w:rFonts w:cs="Arial"/>
          <w:szCs w:val="24"/>
        </w:rPr>
        <w:t xml:space="preserve">de </w:t>
      </w:r>
      <w:r w:rsidR="002C7618" w:rsidRPr="003C28B7">
        <w:rPr>
          <w:rFonts w:cs="Arial"/>
          <w:szCs w:val="24"/>
        </w:rPr>
        <w:t>100mL</w:t>
      </w:r>
    </w:p>
    <w:p w14:paraId="28A193C3" w14:textId="77777777" w:rsidR="00B9151C" w:rsidRPr="003C28B7" w:rsidRDefault="00B9151C">
      <w:pPr>
        <w:rPr>
          <w:rFonts w:cs="Arial"/>
          <w:szCs w:val="24"/>
        </w:rPr>
      </w:pPr>
    </w:p>
    <w:p w14:paraId="59AE7661" w14:textId="77777777" w:rsidR="00B9151C" w:rsidRPr="003C28B7" w:rsidRDefault="002C7618">
      <w:pPr>
        <w:rPr>
          <w:rFonts w:cs="Arial"/>
          <w:szCs w:val="24"/>
        </w:rPr>
      </w:pPr>
      <w:r w:rsidRPr="003C28B7">
        <w:rPr>
          <w:rFonts w:cs="Arial"/>
          <w:szCs w:val="24"/>
        </w:rPr>
        <w:t>Protocole :</w:t>
      </w:r>
    </w:p>
    <w:p w14:paraId="15005F93" w14:textId="70485FD1" w:rsidR="00B9151C" w:rsidRPr="003C28B7" w:rsidRDefault="002C7618">
      <w:pPr>
        <w:rPr>
          <w:rFonts w:cs="Arial"/>
          <w:szCs w:val="24"/>
        </w:rPr>
      </w:pPr>
      <w:r w:rsidRPr="003C28B7">
        <w:rPr>
          <w:rFonts w:cs="Arial"/>
          <w:szCs w:val="24"/>
        </w:rPr>
        <w:t xml:space="preserve">→ Dans un </w:t>
      </w:r>
      <w:proofErr w:type="spellStart"/>
      <w:r w:rsidRPr="003C28B7">
        <w:rPr>
          <w:rFonts w:cs="Arial"/>
          <w:szCs w:val="24"/>
        </w:rPr>
        <w:t>b</w:t>
      </w:r>
      <w:r w:rsidR="005309A8">
        <w:rPr>
          <w:rFonts w:cs="Arial"/>
          <w:szCs w:val="24"/>
        </w:rPr>
        <w:t>e</w:t>
      </w:r>
      <w:r w:rsidRPr="003C28B7">
        <w:rPr>
          <w:rFonts w:cs="Arial"/>
          <w:szCs w:val="24"/>
        </w:rPr>
        <w:t>cher</w:t>
      </w:r>
      <w:proofErr w:type="spellEnd"/>
      <w:r w:rsidRPr="003C28B7">
        <w:rPr>
          <w:rFonts w:cs="Arial"/>
          <w:szCs w:val="24"/>
        </w:rPr>
        <w:t xml:space="preserve"> de 50</w:t>
      </w:r>
      <w:r w:rsidR="005309A8">
        <w:rPr>
          <w:rFonts w:cs="Arial"/>
          <w:szCs w:val="24"/>
        </w:rPr>
        <w:t> </w:t>
      </w:r>
      <w:proofErr w:type="spellStart"/>
      <w:r w:rsidRPr="003C28B7">
        <w:rPr>
          <w:rFonts w:cs="Arial"/>
          <w:szCs w:val="24"/>
        </w:rPr>
        <w:t>mL</w:t>
      </w:r>
      <w:proofErr w:type="spellEnd"/>
      <w:r w:rsidRPr="003C28B7">
        <w:rPr>
          <w:rFonts w:cs="Arial"/>
          <w:szCs w:val="24"/>
        </w:rPr>
        <w:t>, verser une petite quantité de solution S (~10-20mL)</w:t>
      </w:r>
      <w:r w:rsidR="005309A8">
        <w:rPr>
          <w:rFonts w:cs="Arial"/>
          <w:szCs w:val="24"/>
        </w:rPr>
        <w:t>,</w:t>
      </w:r>
    </w:p>
    <w:p w14:paraId="4A5F594D" w14:textId="663DEA0A" w:rsidR="00B9151C" w:rsidRPr="003C28B7" w:rsidRDefault="002C7618">
      <w:pPr>
        <w:rPr>
          <w:rFonts w:cs="Arial"/>
          <w:szCs w:val="24"/>
        </w:rPr>
      </w:pPr>
      <w:r w:rsidRPr="003C28B7">
        <w:rPr>
          <w:rFonts w:cs="Arial"/>
          <w:szCs w:val="24"/>
        </w:rPr>
        <w:t xml:space="preserve">→ </w:t>
      </w:r>
      <w:r w:rsidR="005309A8">
        <w:rPr>
          <w:rFonts w:cs="Arial"/>
          <w:szCs w:val="24"/>
        </w:rPr>
        <w:t>À</w:t>
      </w:r>
      <w:r w:rsidRPr="003C28B7">
        <w:rPr>
          <w:rFonts w:cs="Arial"/>
          <w:szCs w:val="24"/>
        </w:rPr>
        <w:t xml:space="preserve"> l’aide d’une pipette jaugée prélever 5</w:t>
      </w:r>
      <w:r w:rsidR="005309A8">
        <w:rPr>
          <w:rFonts w:cs="Arial"/>
          <w:szCs w:val="24"/>
        </w:rPr>
        <w:t> </w:t>
      </w:r>
      <w:proofErr w:type="spellStart"/>
      <w:r w:rsidRPr="003C28B7">
        <w:rPr>
          <w:rFonts w:cs="Arial"/>
          <w:szCs w:val="24"/>
        </w:rPr>
        <w:t>mL</w:t>
      </w:r>
      <w:proofErr w:type="spellEnd"/>
      <w:r w:rsidRPr="003C28B7">
        <w:rPr>
          <w:rFonts w:cs="Arial"/>
          <w:szCs w:val="24"/>
        </w:rPr>
        <w:t xml:space="preserve"> de solution S</w:t>
      </w:r>
      <w:r w:rsidR="005309A8">
        <w:rPr>
          <w:rFonts w:cs="Arial"/>
          <w:szCs w:val="24"/>
        </w:rPr>
        <w:t>,</w:t>
      </w:r>
    </w:p>
    <w:p w14:paraId="46F1C314" w14:textId="27AB0079" w:rsidR="00B9151C" w:rsidRPr="003C28B7" w:rsidRDefault="002C7618">
      <w:pPr>
        <w:rPr>
          <w:rFonts w:cs="Arial"/>
          <w:szCs w:val="24"/>
        </w:rPr>
      </w:pPr>
      <w:r w:rsidRPr="003C28B7">
        <w:rPr>
          <w:rFonts w:cs="Arial"/>
          <w:szCs w:val="24"/>
        </w:rPr>
        <w:t xml:space="preserve">→ Verser dans une fiole jaugée de </w:t>
      </w:r>
      <w:r w:rsidRPr="003C28B7">
        <w:rPr>
          <w:rFonts w:cs="Arial"/>
          <w:szCs w:val="24"/>
        </w:rPr>
        <w:t>100</w:t>
      </w:r>
      <w:r w:rsidR="005309A8">
        <w:rPr>
          <w:rFonts w:cs="Arial"/>
          <w:szCs w:val="24"/>
        </w:rPr>
        <w:t> </w:t>
      </w:r>
      <w:proofErr w:type="spellStart"/>
      <w:r w:rsidRPr="003C28B7">
        <w:rPr>
          <w:rFonts w:cs="Arial"/>
          <w:szCs w:val="24"/>
        </w:rPr>
        <w:t>mL</w:t>
      </w:r>
      <w:proofErr w:type="spellEnd"/>
      <w:r w:rsidR="005309A8">
        <w:rPr>
          <w:rFonts w:cs="Arial"/>
          <w:szCs w:val="24"/>
        </w:rPr>
        <w:t>,</w:t>
      </w:r>
    </w:p>
    <w:p w14:paraId="43D5A384" w14:textId="001E5B8E" w:rsidR="00B9151C" w:rsidRPr="003C28B7" w:rsidRDefault="002C7618">
      <w:pPr>
        <w:rPr>
          <w:rFonts w:cs="Arial"/>
          <w:szCs w:val="24"/>
        </w:rPr>
      </w:pPr>
      <w:r w:rsidRPr="003C28B7">
        <w:rPr>
          <w:rFonts w:cs="Arial"/>
          <w:szCs w:val="24"/>
        </w:rPr>
        <w:t>→ Compléter en eau distillée jusqu’au trait de jauge</w:t>
      </w:r>
      <w:r w:rsidR="005309A8">
        <w:rPr>
          <w:rFonts w:cs="Arial"/>
          <w:szCs w:val="24"/>
        </w:rPr>
        <w:t>,</w:t>
      </w:r>
    </w:p>
    <w:p w14:paraId="75EEE334" w14:textId="47D87828" w:rsidR="00B9151C" w:rsidRPr="003C28B7" w:rsidRDefault="002C7618">
      <w:pPr>
        <w:rPr>
          <w:rFonts w:cs="Arial"/>
          <w:szCs w:val="24"/>
        </w:rPr>
      </w:pPr>
      <w:r w:rsidRPr="003C28B7">
        <w:rPr>
          <w:rFonts w:cs="Arial"/>
          <w:szCs w:val="24"/>
        </w:rPr>
        <w:t xml:space="preserve">→ </w:t>
      </w:r>
      <w:r w:rsidR="005309A8">
        <w:rPr>
          <w:rFonts w:cs="Arial"/>
          <w:szCs w:val="24"/>
        </w:rPr>
        <w:t>B</w:t>
      </w:r>
      <w:r w:rsidRPr="003C28B7">
        <w:rPr>
          <w:rFonts w:cs="Arial"/>
          <w:szCs w:val="24"/>
        </w:rPr>
        <w:t>oucher et agiter</w:t>
      </w:r>
      <w:r w:rsidR="003A35DE">
        <w:rPr>
          <w:rFonts w:cs="Arial"/>
          <w:szCs w:val="24"/>
        </w:rPr>
        <w:t>.</w:t>
      </w:r>
    </w:p>
    <w:p w14:paraId="688F4371" w14:textId="77777777" w:rsidR="00B9151C" w:rsidRPr="003C28B7" w:rsidRDefault="00B9151C">
      <w:pPr>
        <w:rPr>
          <w:rFonts w:cs="Arial"/>
          <w:szCs w:val="24"/>
        </w:rPr>
      </w:pPr>
    </w:p>
    <w:p w14:paraId="3AF97B9F" w14:textId="77777777" w:rsidR="00B9151C" w:rsidRPr="003C28B7" w:rsidRDefault="002C7618" w:rsidP="003A35DE">
      <w:pPr>
        <w:jc w:val="both"/>
        <w:rPr>
          <w:rFonts w:cs="Arial"/>
          <w:b/>
          <w:bCs/>
          <w:szCs w:val="24"/>
        </w:rPr>
      </w:pPr>
      <w:r w:rsidRPr="003C28B7">
        <w:rPr>
          <w:rFonts w:cs="Arial"/>
          <w:b/>
          <w:bCs/>
          <w:szCs w:val="24"/>
        </w:rPr>
        <w:t>6. Déterminer si le jardinier peut rejeter son excédent de solution S à l’évier ou s’il doit le faire recycler.</w:t>
      </w:r>
    </w:p>
    <w:p w14:paraId="2A7C6123" w14:textId="76362D81" w:rsidR="00B9151C" w:rsidRPr="003C28B7" w:rsidRDefault="002C7618" w:rsidP="00EE4538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>La limite de rejet est</w:t>
      </w:r>
      <w:r w:rsidR="00EE4538">
        <w:rPr>
          <w:rFonts w:cs="Arial"/>
          <w:szCs w:val="24"/>
        </w:rPr>
        <w:t>,</w:t>
      </w:r>
      <w:r w:rsidRPr="003C28B7">
        <w:rPr>
          <w:rFonts w:cs="Arial"/>
          <w:szCs w:val="24"/>
        </w:rPr>
        <w:t xml:space="preserve"> d’après les données</w:t>
      </w:r>
      <w:r w:rsidR="00EE4538">
        <w:rPr>
          <w:rFonts w:cs="Arial"/>
          <w:szCs w:val="24"/>
        </w:rPr>
        <w:t>,</w:t>
      </w:r>
      <w:r w:rsidRPr="003C28B7">
        <w:rPr>
          <w:rFonts w:cs="Arial"/>
          <w:szCs w:val="24"/>
        </w:rPr>
        <w:t xml:space="preserve"> une </w:t>
      </w:r>
      <w:r w:rsidRPr="003C28B7">
        <w:rPr>
          <w:rFonts w:cs="Arial"/>
          <w:szCs w:val="24"/>
        </w:rPr>
        <w:t>concentration en masse d’ions cuivre Cu</w:t>
      </w:r>
      <w:r w:rsidRPr="003C28B7">
        <w:rPr>
          <w:rFonts w:cs="Arial"/>
          <w:szCs w:val="24"/>
          <w:vertAlign w:val="superscript"/>
        </w:rPr>
        <w:t>2+</w:t>
      </w:r>
      <w:r w:rsidRPr="003C28B7">
        <w:rPr>
          <w:rFonts w:cs="Arial"/>
          <w:szCs w:val="24"/>
        </w:rPr>
        <w:t>,</w:t>
      </w:r>
      <w:r w:rsidRPr="003C28B7">
        <w:rPr>
          <w:rFonts w:cs="Arial"/>
          <w:szCs w:val="24"/>
        </w:rPr>
        <w:t xml:space="preserve"> </w:t>
      </w:r>
      <w:r w:rsidRPr="00EE4538">
        <w:rPr>
          <w:rFonts w:cs="Arial"/>
          <w:i/>
          <w:iCs/>
          <w:szCs w:val="24"/>
        </w:rPr>
        <w:t>C</w:t>
      </w:r>
      <w:r w:rsidRPr="003C28B7">
        <w:rPr>
          <w:rFonts w:cs="Arial"/>
          <w:szCs w:val="24"/>
          <w:vertAlign w:val="subscript"/>
        </w:rPr>
        <w:t>m</w:t>
      </w:r>
      <w:r w:rsidR="00EE4538">
        <w:rPr>
          <w:rFonts w:cs="Arial"/>
          <w:szCs w:val="24"/>
          <w:vertAlign w:val="subscript"/>
        </w:rPr>
        <w:t> </w:t>
      </w:r>
      <w:r w:rsidRPr="003C28B7">
        <w:rPr>
          <w:rFonts w:cs="Arial"/>
          <w:szCs w:val="24"/>
        </w:rPr>
        <w:t>=</w:t>
      </w:r>
      <w:r w:rsidR="00EE4538">
        <w:rPr>
          <w:rFonts w:cs="Arial"/>
          <w:szCs w:val="24"/>
        </w:rPr>
        <w:t> </w:t>
      </w:r>
      <w:r w:rsidRPr="003C28B7">
        <w:rPr>
          <w:rFonts w:cs="Arial"/>
          <w:szCs w:val="24"/>
        </w:rPr>
        <w:t>0,5</w:t>
      </w:r>
      <w:r w:rsidR="00EE4538">
        <w:rPr>
          <w:rFonts w:cs="Arial"/>
          <w:szCs w:val="24"/>
        </w:rPr>
        <w:t> </w:t>
      </w:r>
      <w:proofErr w:type="gramStart"/>
      <w:r w:rsidRPr="003C28B7">
        <w:rPr>
          <w:rFonts w:cs="Arial"/>
          <w:szCs w:val="24"/>
        </w:rPr>
        <w:t>mg.L</w:t>
      </w:r>
      <w:proofErr w:type="gramEnd"/>
      <w:r w:rsidRPr="003C28B7">
        <w:rPr>
          <w:rFonts w:cs="Arial"/>
          <w:szCs w:val="24"/>
          <w:vertAlign w:val="superscript"/>
        </w:rPr>
        <w:t>-1</w:t>
      </w:r>
      <w:r w:rsidRPr="003C28B7">
        <w:rPr>
          <w:rFonts w:cs="Arial"/>
          <w:szCs w:val="24"/>
        </w:rPr>
        <w:t>.</w:t>
      </w:r>
    </w:p>
    <w:p w14:paraId="00A750EA" w14:textId="6E40704A" w:rsidR="00B9151C" w:rsidRDefault="003A35DE" w:rsidP="003A35DE">
      <w:pPr>
        <w:jc w:val="both"/>
        <w:rPr>
          <w:rFonts w:cs="Arial"/>
          <w:szCs w:val="24"/>
        </w:rPr>
      </w:pPr>
      <w:r w:rsidRPr="003A35DE">
        <w:rPr>
          <w:rFonts w:cs="Arial"/>
          <w:szCs w:val="24"/>
        </w:rPr>
        <w:drawing>
          <wp:anchor distT="0" distB="0" distL="114300" distR="114300" simplePos="0" relativeHeight="251658240" behindDoc="0" locked="0" layoutInCell="1" allowOverlap="1" wp14:anchorId="0C045542" wp14:editId="546F7AFE">
            <wp:simplePos x="0" y="0"/>
            <wp:positionH relativeFrom="column">
              <wp:posOffset>4241165</wp:posOffset>
            </wp:positionH>
            <wp:positionV relativeFrom="paragraph">
              <wp:posOffset>320675</wp:posOffset>
            </wp:positionV>
            <wp:extent cx="2428875" cy="935445"/>
            <wp:effectExtent l="19050" t="1905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35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618" w:rsidRPr="003C28B7">
        <w:rPr>
          <w:rFonts w:cs="Arial"/>
          <w:szCs w:val="24"/>
        </w:rPr>
        <w:t xml:space="preserve">L’absorbance mesurée de la solution </w:t>
      </w:r>
      <w:proofErr w:type="gramStart"/>
      <w:r w:rsidR="002C7618" w:rsidRPr="003C28B7">
        <w:rPr>
          <w:rFonts w:cs="Arial"/>
          <w:szCs w:val="24"/>
        </w:rPr>
        <w:t>S’ est</w:t>
      </w:r>
      <w:proofErr w:type="gramEnd"/>
      <w:r w:rsidR="002C7618" w:rsidRPr="003C28B7">
        <w:rPr>
          <w:rFonts w:cs="Arial"/>
          <w:szCs w:val="24"/>
        </w:rPr>
        <w:t xml:space="preserve"> </w:t>
      </w:r>
      <w:r w:rsidR="002C7618" w:rsidRPr="00EE4538">
        <w:rPr>
          <w:rFonts w:cs="Arial"/>
          <w:i/>
          <w:iCs/>
          <w:szCs w:val="24"/>
        </w:rPr>
        <w:t>A</w:t>
      </w:r>
      <w:r w:rsidR="002C7618" w:rsidRPr="003C28B7">
        <w:rPr>
          <w:rFonts w:cs="Arial"/>
          <w:szCs w:val="24"/>
        </w:rPr>
        <w:t>’</w:t>
      </w:r>
      <w:r w:rsidR="00EE4538">
        <w:rPr>
          <w:rFonts w:cs="Arial"/>
          <w:szCs w:val="24"/>
        </w:rPr>
        <w:t> </w:t>
      </w:r>
      <w:r w:rsidR="002C7618" w:rsidRPr="003C28B7">
        <w:rPr>
          <w:rFonts w:cs="Arial"/>
          <w:szCs w:val="24"/>
        </w:rPr>
        <w:t>=</w:t>
      </w:r>
      <w:r w:rsidR="00EE4538">
        <w:rPr>
          <w:rFonts w:cs="Arial"/>
          <w:szCs w:val="24"/>
        </w:rPr>
        <w:t> </w:t>
      </w:r>
      <w:r w:rsidR="002C7618" w:rsidRPr="003C28B7">
        <w:rPr>
          <w:rFonts w:cs="Arial"/>
          <w:szCs w:val="24"/>
        </w:rPr>
        <w:t>0,120, on en déduit sa concentration</w:t>
      </w:r>
      <w:r>
        <w:rPr>
          <w:rFonts w:cs="Arial"/>
          <w:szCs w:val="24"/>
        </w:rPr>
        <w:t xml:space="preserve"> en quantité de matière</w:t>
      </w:r>
      <w:r w:rsidR="002C7618" w:rsidRPr="003C28B7">
        <w:rPr>
          <w:rFonts w:cs="Arial"/>
          <w:szCs w:val="24"/>
        </w:rPr>
        <w:t> :</w:t>
      </w:r>
      <w:r w:rsidR="00EE4538">
        <w:rPr>
          <w:rFonts w:cs="Arial"/>
          <w:szCs w:val="24"/>
        </w:rPr>
        <w:t xml:space="preserve"> </w:t>
      </w:r>
      <w:r w:rsidR="00EE4538" w:rsidRPr="00EE4538">
        <w:rPr>
          <w:rFonts w:cs="Arial"/>
          <w:position w:val="-24"/>
          <w:szCs w:val="24"/>
        </w:rPr>
        <w:object w:dxaOrig="840" w:dyaOrig="620" w14:anchorId="5E282A83">
          <v:shape id="_x0000_i1050" type="#_x0000_t75" style="width:42pt;height:30.75pt" o:ole="">
            <v:imagedata r:id="rId19" o:title=""/>
          </v:shape>
          <o:OLEObject Type="Embed" ProgID="Equation.DSMT4" ShapeID="_x0000_i1050" DrawAspect="Content" ObjectID="_1654157496" r:id="rId20"/>
        </w:object>
      </w:r>
      <w:r w:rsidR="00EE4538">
        <w:rPr>
          <w:rFonts w:cs="Arial"/>
          <w:szCs w:val="24"/>
        </w:rPr>
        <w:t xml:space="preserve"> </w:t>
      </w:r>
    </w:p>
    <w:p w14:paraId="6DDB760C" w14:textId="55A1E61C" w:rsidR="00EE4538" w:rsidRPr="00EE4538" w:rsidRDefault="00EE4538">
      <w:pPr>
        <w:rPr>
          <w:rFonts w:cs="Arial"/>
          <w:szCs w:val="24"/>
        </w:rPr>
      </w:pPr>
      <w:r w:rsidRPr="00EE4538">
        <w:rPr>
          <w:rFonts w:cs="Arial"/>
          <w:position w:val="-28"/>
          <w:szCs w:val="24"/>
        </w:rPr>
        <w:object w:dxaOrig="1180" w:dyaOrig="660" w14:anchorId="174CA3F9">
          <v:shape id="_x0000_i1054" type="#_x0000_t75" style="width:59.25pt;height:33pt" o:ole="">
            <v:imagedata r:id="rId21" o:title=""/>
          </v:shape>
          <o:OLEObject Type="Embed" ProgID="Equation.DSMT4" ShapeID="_x0000_i1054" DrawAspect="Content" ObjectID="_1654157497" r:id="rId22"/>
        </w:object>
      </w:r>
      <w:r>
        <w:rPr>
          <w:rFonts w:cs="Arial"/>
          <w:szCs w:val="24"/>
        </w:rPr>
        <w:t xml:space="preserve"> = 8,63×10</w:t>
      </w:r>
      <w:r>
        <w:rPr>
          <w:rFonts w:cs="Arial"/>
          <w:szCs w:val="24"/>
          <w:vertAlign w:val="superscript"/>
        </w:rPr>
        <w:t>–-3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mol.L</w:t>
      </w:r>
      <w:proofErr w:type="gramEnd"/>
      <w:r>
        <w:rPr>
          <w:rFonts w:cs="Arial"/>
          <w:szCs w:val="24"/>
          <w:vertAlign w:val="superscript"/>
        </w:rPr>
        <w:t>-1</w:t>
      </w:r>
    </w:p>
    <w:p w14:paraId="633164BC" w14:textId="77777777" w:rsidR="00EE4538" w:rsidRDefault="002C7618" w:rsidP="003A35DE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>La solution S est 20 fois plus concentrée, on a donc</w:t>
      </w:r>
      <w:r w:rsidR="00EE4538">
        <w:rPr>
          <w:rFonts w:cs="Arial"/>
          <w:szCs w:val="24"/>
        </w:rPr>
        <w:t xml:space="preserve"> </w:t>
      </w:r>
      <w:r w:rsidR="00EE4538">
        <w:rPr>
          <w:rFonts w:cs="Arial"/>
          <w:i/>
          <w:iCs/>
          <w:szCs w:val="24"/>
        </w:rPr>
        <w:t>C</w:t>
      </w:r>
      <w:r w:rsidR="00EE4538">
        <w:rPr>
          <w:rFonts w:cs="Arial"/>
          <w:szCs w:val="24"/>
        </w:rPr>
        <w:t xml:space="preserve"> = 20.</w:t>
      </w:r>
      <w:r w:rsidR="00EE4538" w:rsidRPr="00EE4538">
        <w:rPr>
          <w:rFonts w:cs="Arial"/>
          <w:i/>
          <w:iCs/>
          <w:szCs w:val="24"/>
        </w:rPr>
        <w:t>C</w:t>
      </w:r>
      <w:r w:rsidR="00EE4538">
        <w:rPr>
          <w:rFonts w:cs="Arial"/>
          <w:szCs w:val="24"/>
        </w:rPr>
        <w:t>’</w:t>
      </w:r>
    </w:p>
    <w:p w14:paraId="4944EA25" w14:textId="5FFF4AF5" w:rsidR="00B9151C" w:rsidRPr="003C28B7" w:rsidRDefault="00EE4538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C</w:t>
      </w:r>
      <w:r>
        <w:rPr>
          <w:rFonts w:cs="Arial"/>
          <w:szCs w:val="24"/>
        </w:rPr>
        <w:t xml:space="preserve"> = 0,173</w:t>
      </w:r>
      <w:r w:rsidR="002C7618" w:rsidRPr="003C28B7"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mol.L</w:t>
      </w:r>
      <w:proofErr w:type="gramEnd"/>
      <w:r>
        <w:rPr>
          <w:rFonts w:cs="Arial"/>
          <w:szCs w:val="24"/>
          <w:vertAlign w:val="superscript"/>
        </w:rPr>
        <w:t>-1</w:t>
      </w:r>
    </w:p>
    <w:p w14:paraId="73D7764D" w14:textId="272D7A82" w:rsidR="00B9151C" w:rsidRPr="003C28B7" w:rsidRDefault="002C7618" w:rsidP="003A35DE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 xml:space="preserve">La relation entre concentration en quantité de matière </w:t>
      </w:r>
      <w:r w:rsidRPr="003A35DE">
        <w:rPr>
          <w:rFonts w:cs="Arial"/>
          <w:i/>
          <w:iCs/>
          <w:szCs w:val="24"/>
        </w:rPr>
        <w:t>C</w:t>
      </w:r>
      <w:r w:rsidRPr="003C28B7">
        <w:rPr>
          <w:rFonts w:cs="Arial"/>
          <w:szCs w:val="24"/>
        </w:rPr>
        <w:t xml:space="preserve"> et concentration en masse </w:t>
      </w:r>
      <w:r w:rsidRPr="003A35DE">
        <w:rPr>
          <w:rFonts w:cs="Arial"/>
          <w:i/>
          <w:iCs/>
          <w:szCs w:val="24"/>
        </w:rPr>
        <w:t>C</w:t>
      </w:r>
      <w:r w:rsidRPr="003C28B7">
        <w:rPr>
          <w:rFonts w:cs="Arial"/>
          <w:szCs w:val="24"/>
          <w:vertAlign w:val="subscript"/>
        </w:rPr>
        <w:t>m</w:t>
      </w:r>
      <w:r w:rsidRPr="003C28B7">
        <w:rPr>
          <w:rFonts w:cs="Arial"/>
          <w:szCs w:val="24"/>
        </w:rPr>
        <w:t xml:space="preserve"> est</w:t>
      </w:r>
      <w:r w:rsidR="003A35DE">
        <w:rPr>
          <w:rFonts w:cs="Arial"/>
          <w:szCs w:val="24"/>
        </w:rPr>
        <w:br/>
      </w:r>
      <w:r w:rsidR="003A35DE">
        <w:rPr>
          <w:rFonts w:cs="Arial"/>
          <w:i/>
          <w:iCs/>
          <w:szCs w:val="24"/>
        </w:rPr>
        <w:t>C</w:t>
      </w:r>
      <w:r w:rsidR="003A35DE">
        <w:rPr>
          <w:rFonts w:cs="Arial"/>
          <w:szCs w:val="24"/>
          <w:vertAlign w:val="subscript"/>
        </w:rPr>
        <w:t>m</w:t>
      </w:r>
      <w:r w:rsidR="003A35DE">
        <w:rPr>
          <w:rFonts w:cs="Arial"/>
          <w:szCs w:val="24"/>
        </w:rPr>
        <w:t xml:space="preserve"> = </w:t>
      </w:r>
      <w:r w:rsidR="003A35DE" w:rsidRPr="003A35DE">
        <w:rPr>
          <w:rFonts w:cs="Arial"/>
          <w:i/>
          <w:iCs/>
          <w:szCs w:val="24"/>
        </w:rPr>
        <w:t>C</w:t>
      </w:r>
      <w:r w:rsidR="003A35DE">
        <w:rPr>
          <w:rFonts w:cs="Arial"/>
          <w:szCs w:val="24"/>
        </w:rPr>
        <w:t>.</w:t>
      </w:r>
      <w:r w:rsidR="003A35DE" w:rsidRPr="003A35DE">
        <w:rPr>
          <w:rFonts w:cs="Arial"/>
          <w:i/>
          <w:iCs/>
          <w:szCs w:val="24"/>
        </w:rPr>
        <w:t>M</w:t>
      </w:r>
      <w:r w:rsidR="003A35DE">
        <w:rPr>
          <w:rFonts w:cs="Arial"/>
          <w:szCs w:val="24"/>
        </w:rPr>
        <w:t xml:space="preserve"> </w:t>
      </w:r>
      <w:r w:rsidRPr="003C28B7">
        <w:rPr>
          <w:rFonts w:cs="Arial"/>
          <w:szCs w:val="24"/>
        </w:rPr>
        <w:t xml:space="preserve">avec </w:t>
      </w:r>
      <w:r w:rsidRPr="003A35DE">
        <w:rPr>
          <w:rFonts w:cs="Arial"/>
          <w:i/>
          <w:iCs/>
          <w:szCs w:val="24"/>
        </w:rPr>
        <w:t>M</w:t>
      </w:r>
      <w:r w:rsidRPr="003C28B7">
        <w:rPr>
          <w:rFonts w:cs="Arial"/>
          <w:szCs w:val="24"/>
        </w:rPr>
        <w:t>, la masse molaire.</w:t>
      </w:r>
    </w:p>
    <w:p w14:paraId="7C7A5F68" w14:textId="14442AF7" w:rsidR="003A35DE" w:rsidRDefault="002C7618">
      <w:pPr>
        <w:rPr>
          <w:rFonts w:cs="Arial"/>
          <w:szCs w:val="24"/>
        </w:rPr>
      </w:pPr>
      <w:r w:rsidRPr="003C28B7">
        <w:rPr>
          <w:rFonts w:cs="Arial"/>
          <w:szCs w:val="24"/>
        </w:rPr>
        <w:t xml:space="preserve">On obtient donc finalement la concentration en masse </w:t>
      </w:r>
      <w:r w:rsidR="003A35DE">
        <w:rPr>
          <w:rFonts w:cs="Arial"/>
          <w:i/>
          <w:iCs/>
          <w:szCs w:val="24"/>
        </w:rPr>
        <w:t>C</w:t>
      </w:r>
      <w:r w:rsidR="003A35DE">
        <w:rPr>
          <w:rFonts w:cs="Arial"/>
          <w:szCs w:val="24"/>
          <w:vertAlign w:val="subscript"/>
        </w:rPr>
        <w:t>m</w:t>
      </w:r>
      <w:r w:rsidR="003A35DE">
        <w:rPr>
          <w:rFonts w:cs="Arial"/>
          <w:szCs w:val="24"/>
        </w:rPr>
        <w:t xml:space="preserve"> = </w:t>
      </w:r>
      <w:proofErr w:type="spellStart"/>
      <w:proofErr w:type="gramStart"/>
      <w:r w:rsidR="003A35DE" w:rsidRPr="003A35DE">
        <w:rPr>
          <w:rFonts w:cs="Arial"/>
          <w:i/>
          <w:iCs/>
          <w:szCs w:val="24"/>
        </w:rPr>
        <w:t>C</w:t>
      </w:r>
      <w:r w:rsidR="003A35DE">
        <w:rPr>
          <w:rFonts w:cs="Arial"/>
          <w:szCs w:val="24"/>
        </w:rPr>
        <w:t>.</w:t>
      </w:r>
      <w:r w:rsidR="003A35DE" w:rsidRPr="003A35DE">
        <w:rPr>
          <w:rFonts w:cs="Arial"/>
          <w:i/>
          <w:iCs/>
          <w:szCs w:val="24"/>
        </w:rPr>
        <w:t>M</w:t>
      </w:r>
      <w:r w:rsidR="003A35DE">
        <w:rPr>
          <w:rFonts w:cs="Arial"/>
          <w:szCs w:val="24"/>
          <w:vertAlign w:val="subscript"/>
        </w:rPr>
        <w:t>Cu</w:t>
      </w:r>
      <w:proofErr w:type="spellEnd"/>
      <w:proofErr w:type="gramEnd"/>
      <w:r w:rsidR="003A35DE">
        <w:rPr>
          <w:rFonts w:cs="Arial"/>
          <w:szCs w:val="24"/>
        </w:rPr>
        <w:t xml:space="preserve"> </w:t>
      </w:r>
    </w:p>
    <w:p w14:paraId="1631129C" w14:textId="6BEBC07D" w:rsidR="003A35DE" w:rsidRPr="003A35DE" w:rsidRDefault="003A35DE">
      <w:pPr>
        <w:rPr>
          <w:rFonts w:cs="Arial"/>
          <w:b/>
          <w:bCs/>
          <w:szCs w:val="24"/>
        </w:rPr>
      </w:pPr>
      <w:r w:rsidRPr="003A35DE">
        <w:rPr>
          <w:rFonts w:cs="Arial"/>
          <w:b/>
          <w:bCs/>
          <w:i/>
          <w:iCs/>
          <w:szCs w:val="24"/>
        </w:rPr>
        <w:t>C</w:t>
      </w:r>
      <w:r w:rsidRPr="003A35DE">
        <w:rPr>
          <w:rFonts w:cs="Arial"/>
          <w:b/>
          <w:bCs/>
          <w:szCs w:val="24"/>
          <w:vertAlign w:val="subscript"/>
        </w:rPr>
        <w:t>m</w:t>
      </w:r>
      <w:r w:rsidRPr="003A35DE">
        <w:rPr>
          <w:rFonts w:cs="Arial"/>
          <w:b/>
          <w:bCs/>
          <w:szCs w:val="24"/>
        </w:rPr>
        <w:t xml:space="preserve"> =</w:t>
      </w:r>
      <w:r w:rsidRPr="003A35DE">
        <w:rPr>
          <w:rFonts w:cs="Arial"/>
          <w:b/>
          <w:bCs/>
          <w:szCs w:val="24"/>
        </w:rPr>
        <w:t xml:space="preserve"> 10,9 g.L</w:t>
      </w:r>
      <w:r w:rsidRPr="003A35DE">
        <w:rPr>
          <w:rFonts w:cs="Arial"/>
          <w:b/>
          <w:bCs/>
          <w:szCs w:val="24"/>
          <w:vertAlign w:val="superscript"/>
        </w:rPr>
        <w:t>-1</w:t>
      </w:r>
    </w:p>
    <w:p w14:paraId="008C1BB8" w14:textId="53E15CF1" w:rsidR="00B9151C" w:rsidRPr="003C28B7" w:rsidRDefault="002C7618" w:rsidP="003A35DE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>On se tro</w:t>
      </w:r>
      <w:r w:rsidRPr="003C28B7">
        <w:rPr>
          <w:rFonts w:cs="Arial"/>
          <w:szCs w:val="24"/>
        </w:rPr>
        <w:t xml:space="preserve">uve </w:t>
      </w:r>
      <w:r w:rsidR="003A35DE">
        <w:rPr>
          <w:rFonts w:cs="Arial"/>
          <w:szCs w:val="24"/>
        </w:rPr>
        <w:t xml:space="preserve">une valeur </w:t>
      </w:r>
      <w:r w:rsidRPr="003C28B7">
        <w:rPr>
          <w:rFonts w:cs="Arial"/>
          <w:szCs w:val="24"/>
        </w:rPr>
        <w:t>très au-dessus de la concentration maximale acceptable pour un rejet dans à l’évier. Il conviendra donc de faire recycler l’excédent de solution S.</w:t>
      </w:r>
    </w:p>
    <w:p w14:paraId="1A101DDD" w14:textId="77777777" w:rsidR="00B9151C" w:rsidRPr="003C28B7" w:rsidRDefault="00B9151C">
      <w:pPr>
        <w:rPr>
          <w:rFonts w:cs="Arial"/>
          <w:szCs w:val="24"/>
        </w:rPr>
      </w:pPr>
    </w:p>
    <w:p w14:paraId="77566DB7" w14:textId="77777777" w:rsidR="00B9151C" w:rsidRPr="003C28B7" w:rsidRDefault="002C7618" w:rsidP="003A35DE">
      <w:pPr>
        <w:jc w:val="both"/>
        <w:rPr>
          <w:rFonts w:cs="Arial"/>
          <w:b/>
          <w:bCs/>
          <w:szCs w:val="24"/>
        </w:rPr>
      </w:pPr>
      <w:r w:rsidRPr="003C28B7">
        <w:rPr>
          <w:rFonts w:cs="Arial"/>
          <w:b/>
          <w:bCs/>
          <w:szCs w:val="24"/>
        </w:rPr>
        <w:t xml:space="preserve">7. Déterminer la masse </w:t>
      </w:r>
      <w:r w:rsidRPr="003A35DE">
        <w:rPr>
          <w:rFonts w:cs="Arial"/>
          <w:b/>
          <w:bCs/>
          <w:i/>
          <w:iCs/>
          <w:szCs w:val="24"/>
        </w:rPr>
        <w:t>m</w:t>
      </w:r>
      <w:r w:rsidRPr="003C28B7">
        <w:rPr>
          <w:rFonts w:cs="Arial"/>
          <w:b/>
          <w:bCs/>
          <w:szCs w:val="24"/>
        </w:rPr>
        <w:t xml:space="preserve"> d’hydroxyde de sodium </w:t>
      </w:r>
      <w:proofErr w:type="spellStart"/>
      <w:r w:rsidRPr="003C28B7">
        <w:rPr>
          <w:rFonts w:cs="Arial"/>
          <w:b/>
          <w:bCs/>
          <w:szCs w:val="24"/>
        </w:rPr>
        <w:t>NaOH</w:t>
      </w:r>
      <w:proofErr w:type="spellEnd"/>
      <w:r w:rsidRPr="003C28B7">
        <w:rPr>
          <w:rFonts w:cs="Arial"/>
          <w:b/>
          <w:bCs/>
          <w:szCs w:val="24"/>
        </w:rPr>
        <w:t xml:space="preserve">(s) à ajouter à cette solution pour éliminer </w:t>
      </w:r>
      <w:r w:rsidRPr="003C28B7">
        <w:rPr>
          <w:rFonts w:cs="Arial"/>
          <w:b/>
          <w:bCs/>
          <w:szCs w:val="24"/>
        </w:rPr>
        <w:t>totalement les ions cuivre sans pour autant que les ions hydroxyde ne soient en excès.</w:t>
      </w:r>
    </w:p>
    <w:p w14:paraId="4D70A994" w14:textId="713A7699" w:rsidR="00B9151C" w:rsidRPr="002E0C6A" w:rsidRDefault="002C7618">
      <w:pPr>
        <w:rPr>
          <w:rFonts w:cs="Arial"/>
          <w:szCs w:val="24"/>
        </w:rPr>
      </w:pPr>
      <w:r w:rsidRPr="003C28B7">
        <w:rPr>
          <w:rFonts w:cs="Arial"/>
          <w:szCs w:val="24"/>
        </w:rPr>
        <w:t>Commençons par déterminer la quantité d’ions cuivre</w:t>
      </w:r>
      <w:r w:rsidRPr="003C28B7">
        <w:rPr>
          <w:rFonts w:cs="Arial"/>
          <w:szCs w:val="24"/>
        </w:rPr>
        <w:t xml:space="preserve"> présente dans la solution :</w:t>
      </w:r>
      <w:r w:rsidR="002E0C6A">
        <w:rPr>
          <w:rFonts w:cs="Arial"/>
          <w:szCs w:val="24"/>
        </w:rPr>
        <w:t xml:space="preserve"> </w:t>
      </w:r>
      <w:r w:rsidR="002E0C6A" w:rsidRPr="002E0C6A">
        <w:rPr>
          <w:rFonts w:cs="Arial"/>
          <w:position w:val="-14"/>
          <w:szCs w:val="24"/>
        </w:rPr>
        <w:object w:dxaOrig="1280" w:dyaOrig="380" w14:anchorId="76A972F8">
          <v:shape id="_x0000_i1062" type="#_x0000_t75" style="width:63.75pt;height:18.75pt" o:ole="">
            <v:imagedata r:id="rId23" o:title=""/>
          </v:shape>
          <o:OLEObject Type="Embed" ProgID="Equation.DSMT4" ShapeID="_x0000_i1062" DrawAspect="Content" ObjectID="_1654157498" r:id="rId24"/>
        </w:object>
      </w:r>
      <w:r w:rsidR="002E0C6A">
        <w:rPr>
          <w:rFonts w:cs="Arial"/>
          <w:szCs w:val="24"/>
        </w:rPr>
        <w:t xml:space="preserve"> </w:t>
      </w:r>
    </w:p>
    <w:p w14:paraId="76266ABA" w14:textId="1B2796E1" w:rsidR="00B9151C" w:rsidRPr="003C28B7" w:rsidRDefault="002E0C6A">
      <w:pPr>
        <w:rPr>
          <w:rFonts w:cs="Arial"/>
          <w:szCs w:val="24"/>
        </w:rPr>
      </w:pPr>
      <w:r w:rsidRPr="002E0C6A">
        <w:rPr>
          <w:rFonts w:cs="Arial"/>
          <w:position w:val="-14"/>
          <w:szCs w:val="24"/>
        </w:rPr>
        <w:object w:dxaOrig="2060" w:dyaOrig="380" w14:anchorId="566D3E07">
          <v:shape id="_x0000_i1065" type="#_x0000_t75" style="width:102.75pt;height:18.75pt" o:ole="">
            <v:imagedata r:id="rId25" o:title=""/>
          </v:shape>
          <o:OLEObject Type="Embed" ProgID="Equation.DSMT4" ShapeID="_x0000_i1065" DrawAspect="Content" ObjectID="_1654157499" r:id="rId26"/>
        </w:object>
      </w:r>
      <w:r>
        <w:rPr>
          <w:rFonts w:cs="Arial"/>
          <w:szCs w:val="24"/>
        </w:rPr>
        <w:t xml:space="preserve"> = 0,11 mol.</w:t>
      </w:r>
    </w:p>
    <w:p w14:paraId="3C2598BA" w14:textId="0960E520" w:rsidR="002E0C6A" w:rsidRDefault="002C7618" w:rsidP="002E0C6A">
      <w:pPr>
        <w:jc w:val="both"/>
        <w:rPr>
          <w:rFonts w:cs="Arial"/>
          <w:szCs w:val="24"/>
        </w:rPr>
      </w:pPr>
      <w:r w:rsidRPr="003C28B7">
        <w:rPr>
          <w:rFonts w:cs="Arial"/>
          <w:szCs w:val="24"/>
        </w:rPr>
        <w:t>L’équation de la réaction indique qu’une mole d’i</w:t>
      </w:r>
      <w:r w:rsidRPr="003C28B7">
        <w:rPr>
          <w:rFonts w:cs="Arial"/>
          <w:szCs w:val="24"/>
        </w:rPr>
        <w:t>ons Cu</w:t>
      </w:r>
      <w:r w:rsidRPr="003C28B7">
        <w:rPr>
          <w:rFonts w:cs="Arial"/>
          <w:szCs w:val="24"/>
          <w:vertAlign w:val="superscript"/>
        </w:rPr>
        <w:t>2+</w:t>
      </w:r>
      <w:r w:rsidRPr="003C28B7">
        <w:rPr>
          <w:rFonts w:cs="Arial"/>
          <w:szCs w:val="24"/>
        </w:rPr>
        <w:t xml:space="preserve"> réagit avec 2 mol d’ions hydroxyde HO</w:t>
      </w:r>
      <w:r w:rsidR="002E0C6A">
        <w:rPr>
          <w:rFonts w:cs="Arial"/>
          <w:szCs w:val="24"/>
          <w:vertAlign w:val="superscript"/>
        </w:rPr>
        <w:t>–</w:t>
      </w:r>
      <w:r w:rsidRPr="003C28B7">
        <w:rPr>
          <w:rFonts w:cs="Arial"/>
          <w:szCs w:val="24"/>
        </w:rPr>
        <w:t>. Il sera donc nécessaire d’apporter</w:t>
      </w:r>
      <w:r w:rsidR="002E0C6A">
        <w:rPr>
          <w:rFonts w:cs="Arial"/>
          <w:szCs w:val="24"/>
        </w:rPr>
        <w:t xml:space="preserve"> </w:t>
      </w:r>
      <w:r w:rsidR="002E0C6A" w:rsidRPr="002E0C6A">
        <w:rPr>
          <w:rFonts w:cs="Arial"/>
          <w:position w:val="-14"/>
          <w:szCs w:val="24"/>
        </w:rPr>
        <w:object w:dxaOrig="1340" w:dyaOrig="380" w14:anchorId="1D2916AC">
          <v:shape id="_x0000_i1068" type="#_x0000_t75" style="width:66.75pt;height:18.75pt" o:ole="">
            <v:imagedata r:id="rId27" o:title=""/>
          </v:shape>
          <o:OLEObject Type="Embed" ProgID="Equation.DSMT4" ShapeID="_x0000_i1068" DrawAspect="Content" ObjectID="_1654157500" r:id="rId28"/>
        </w:object>
      </w:r>
      <w:r w:rsidR="002E0C6A">
        <w:rPr>
          <w:rFonts w:cs="Arial"/>
          <w:szCs w:val="24"/>
        </w:rPr>
        <w:t>.</w:t>
      </w:r>
    </w:p>
    <w:p w14:paraId="41F2EA62" w14:textId="2B28C524" w:rsidR="00B9151C" w:rsidRPr="003C28B7" w:rsidRDefault="002E0C6A" w:rsidP="002E0C6A">
      <w:pPr>
        <w:jc w:val="both"/>
        <w:rPr>
          <w:rFonts w:cs="Arial"/>
          <w:szCs w:val="24"/>
        </w:rPr>
      </w:pPr>
      <w:r w:rsidRPr="002E0C6A">
        <w:rPr>
          <w:rFonts w:cs="Arial"/>
          <w:position w:val="-14"/>
          <w:szCs w:val="24"/>
        </w:rPr>
        <w:object w:dxaOrig="499" w:dyaOrig="380" w14:anchorId="78D89AA1">
          <v:shape id="_x0000_i1073" type="#_x0000_t75" style="width:24.75pt;height:18.75pt" o:ole="">
            <v:imagedata r:id="rId29" o:title=""/>
          </v:shape>
          <o:OLEObject Type="Embed" ProgID="Equation.DSMT4" ShapeID="_x0000_i1073" DrawAspect="Content" ObjectID="_1654157501" r:id="rId30"/>
        </w:object>
      </w:r>
      <w:r>
        <w:rPr>
          <w:rFonts w:cs="Arial"/>
          <w:szCs w:val="24"/>
        </w:rPr>
        <w:t xml:space="preserve">= 0,22 mol </w:t>
      </w:r>
      <w:r w:rsidR="002C7618" w:rsidRPr="003C28B7">
        <w:rPr>
          <w:rFonts w:cs="Arial"/>
          <w:szCs w:val="24"/>
        </w:rPr>
        <w:t xml:space="preserve">afin </w:t>
      </w:r>
      <w:r>
        <w:rPr>
          <w:rFonts w:cs="Arial"/>
          <w:szCs w:val="24"/>
        </w:rPr>
        <w:t xml:space="preserve">de respecter </w:t>
      </w:r>
      <w:r w:rsidR="002C7618" w:rsidRPr="003C28B7">
        <w:rPr>
          <w:rFonts w:cs="Arial"/>
          <w:szCs w:val="24"/>
        </w:rPr>
        <w:t>les proportions stœchiométriques permettant d’éliminer tous les ions cuivre</w:t>
      </w:r>
      <w:r w:rsidR="002C7618" w:rsidRPr="003C28B7">
        <w:rPr>
          <w:rFonts w:cs="Arial"/>
          <w:szCs w:val="24"/>
        </w:rPr>
        <w:t xml:space="preserve"> Cu</w:t>
      </w:r>
      <w:r w:rsidR="002C7618" w:rsidRPr="003C28B7">
        <w:rPr>
          <w:rFonts w:cs="Arial"/>
          <w:szCs w:val="24"/>
          <w:vertAlign w:val="superscript"/>
        </w:rPr>
        <w:t>2+</w:t>
      </w:r>
      <w:r w:rsidR="002C7618" w:rsidRPr="003C28B7">
        <w:rPr>
          <w:rFonts w:cs="Arial"/>
          <w:szCs w:val="24"/>
        </w:rPr>
        <w:t xml:space="preserve"> sans pour autant laisser d’ions hydro</w:t>
      </w:r>
      <w:r w:rsidR="002C7618" w:rsidRPr="003C28B7">
        <w:rPr>
          <w:rFonts w:cs="Arial"/>
          <w:szCs w:val="24"/>
        </w:rPr>
        <w:t>xyde</w:t>
      </w:r>
      <w:r w:rsidR="002C7618" w:rsidRPr="003C28B7">
        <w:rPr>
          <w:rFonts w:cs="Arial"/>
          <w:szCs w:val="24"/>
        </w:rPr>
        <w:t xml:space="preserve"> HO</w:t>
      </w:r>
      <w:r>
        <w:rPr>
          <w:rFonts w:cs="Arial"/>
          <w:szCs w:val="24"/>
          <w:vertAlign w:val="superscript"/>
        </w:rPr>
        <w:t>–</w:t>
      </w:r>
      <w:r w:rsidR="002C7618" w:rsidRPr="003C28B7">
        <w:rPr>
          <w:rFonts w:cs="Arial"/>
          <w:szCs w:val="24"/>
        </w:rPr>
        <w:t xml:space="preserve"> en excès.</w:t>
      </w:r>
    </w:p>
    <w:p w14:paraId="1732CF82" w14:textId="77777777" w:rsidR="002E0C6A" w:rsidRDefault="002E0C6A">
      <w:pPr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2C7618" w:rsidRPr="003C28B7">
        <w:rPr>
          <w:rFonts w:cs="Arial"/>
          <w:szCs w:val="24"/>
        </w:rPr>
        <w:t>n peut maintenant calculer la masse d’hydroxyde de sodium à ajouter à la solution :</w:t>
      </w:r>
      <w:r>
        <w:rPr>
          <w:rFonts w:cs="Arial"/>
          <w:szCs w:val="24"/>
        </w:rPr>
        <w:t xml:space="preserve"> </w:t>
      </w:r>
    </w:p>
    <w:p w14:paraId="3CD6B7E8" w14:textId="134F77A9" w:rsidR="00B9151C" w:rsidRDefault="002E0C6A">
      <w:pPr>
        <w:rPr>
          <w:rFonts w:cs="Arial"/>
          <w:i/>
          <w:iCs/>
          <w:szCs w:val="24"/>
        </w:rPr>
      </w:pPr>
      <w:proofErr w:type="gramStart"/>
      <w:r>
        <w:rPr>
          <w:rFonts w:cs="Arial"/>
          <w:i/>
          <w:iCs/>
          <w:szCs w:val="24"/>
        </w:rPr>
        <w:t>m</w:t>
      </w:r>
      <w:proofErr w:type="gramEnd"/>
      <w:r>
        <w:rPr>
          <w:rFonts w:cs="Arial"/>
          <w:i/>
          <w:iCs/>
          <w:szCs w:val="24"/>
        </w:rPr>
        <w:t>(</w:t>
      </w:r>
      <w:proofErr w:type="spellStart"/>
      <w:r>
        <w:rPr>
          <w:rFonts w:cs="Arial"/>
          <w:i/>
          <w:iCs/>
          <w:szCs w:val="24"/>
        </w:rPr>
        <w:t>NaOH</w:t>
      </w:r>
      <w:proofErr w:type="spellEnd"/>
      <w:r>
        <w:rPr>
          <w:rFonts w:cs="Arial"/>
          <w:i/>
          <w:iCs/>
          <w:szCs w:val="24"/>
        </w:rPr>
        <w:t>)</w:t>
      </w:r>
      <w:r>
        <w:rPr>
          <w:rFonts w:cs="Arial"/>
          <w:szCs w:val="24"/>
        </w:rPr>
        <w:t xml:space="preserve"> = </w:t>
      </w:r>
      <w:r w:rsidRPr="002E0C6A">
        <w:rPr>
          <w:rFonts w:cs="Arial"/>
          <w:position w:val="-14"/>
          <w:szCs w:val="24"/>
        </w:rPr>
        <w:object w:dxaOrig="499" w:dyaOrig="380" w14:anchorId="4C8429DB">
          <v:shape id="_x0000_i1074" type="#_x0000_t75" style="width:24.75pt;height:18.75pt" o:ole="">
            <v:imagedata r:id="rId29" o:title=""/>
          </v:shape>
          <o:OLEObject Type="Embed" ProgID="Equation.DSMT4" ShapeID="_x0000_i1074" DrawAspect="Content" ObjectID="_1654157502" r:id="rId31"/>
        </w:object>
      </w:r>
      <w:r>
        <w:rPr>
          <w:rFonts w:cs="Arial"/>
          <w:szCs w:val="24"/>
        </w:rPr>
        <w:t xml:space="preserve">. </w:t>
      </w:r>
      <w:r w:rsidRPr="002E0C6A">
        <w:rPr>
          <w:rFonts w:cs="Arial"/>
          <w:i/>
          <w:iCs/>
          <w:szCs w:val="24"/>
        </w:rPr>
        <w:t>M(</w:t>
      </w:r>
      <w:proofErr w:type="spellStart"/>
      <w:r w:rsidRPr="002E0C6A">
        <w:rPr>
          <w:rFonts w:cs="Arial"/>
          <w:i/>
          <w:iCs/>
          <w:szCs w:val="24"/>
        </w:rPr>
        <w:t>NaOH</w:t>
      </w:r>
      <w:proofErr w:type="spellEnd"/>
      <w:r w:rsidRPr="002E0C6A">
        <w:rPr>
          <w:rFonts w:cs="Arial"/>
          <w:i/>
          <w:iCs/>
          <w:szCs w:val="24"/>
        </w:rPr>
        <w:t>)</w:t>
      </w:r>
    </w:p>
    <w:p w14:paraId="145A1C0C" w14:textId="30F69667" w:rsidR="00B9151C" w:rsidRPr="002E0C6A" w:rsidRDefault="002E0C6A">
      <w:pPr>
        <w:rPr>
          <w:rFonts w:cs="Arial"/>
          <w:i/>
          <w:iCs/>
          <w:szCs w:val="24"/>
        </w:rPr>
      </w:pPr>
      <w:proofErr w:type="gramStart"/>
      <w:r>
        <w:rPr>
          <w:rFonts w:cs="Arial"/>
          <w:i/>
          <w:iCs/>
          <w:szCs w:val="24"/>
        </w:rPr>
        <w:t>m</w:t>
      </w:r>
      <w:proofErr w:type="gramEnd"/>
      <w:r>
        <w:rPr>
          <w:rFonts w:cs="Arial"/>
          <w:i/>
          <w:iCs/>
          <w:szCs w:val="24"/>
        </w:rPr>
        <w:t>(</w:t>
      </w:r>
      <w:proofErr w:type="spellStart"/>
      <w:r>
        <w:rPr>
          <w:rFonts w:cs="Arial"/>
          <w:i/>
          <w:iCs/>
          <w:szCs w:val="24"/>
        </w:rPr>
        <w:t>NaOH</w:t>
      </w:r>
      <w:proofErr w:type="spellEnd"/>
      <w:r>
        <w:rPr>
          <w:rFonts w:cs="Arial"/>
          <w:i/>
          <w:iCs/>
          <w:szCs w:val="24"/>
        </w:rPr>
        <w:t>)</w:t>
      </w:r>
      <w:r>
        <w:rPr>
          <w:rFonts w:cs="Arial"/>
          <w:szCs w:val="24"/>
        </w:rPr>
        <w:t xml:space="preserve"> =</w:t>
      </w:r>
      <w:r>
        <w:rPr>
          <w:rFonts w:cs="Arial"/>
          <w:szCs w:val="24"/>
        </w:rPr>
        <w:t xml:space="preserve"> 0,22 × 40,0 = </w:t>
      </w:r>
      <w:r w:rsidRPr="002E0C6A">
        <w:rPr>
          <w:rFonts w:cs="Arial"/>
          <w:b/>
          <w:bCs/>
          <w:szCs w:val="24"/>
        </w:rPr>
        <w:t>8,8 g</w:t>
      </w:r>
    </w:p>
    <w:sectPr w:rsidR="00B9151C" w:rsidRPr="002E0C6A">
      <w:pgSz w:w="11906" w:h="16838"/>
      <w:pgMar w:top="850" w:right="850" w:bottom="850" w:left="85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B77B7"/>
    <w:multiLevelType w:val="multilevel"/>
    <w:tmpl w:val="F2A6715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51C"/>
    <w:rsid w:val="00177F53"/>
    <w:rsid w:val="00186CB6"/>
    <w:rsid w:val="0023195F"/>
    <w:rsid w:val="00234A21"/>
    <w:rsid w:val="002C7618"/>
    <w:rsid w:val="002E0C6A"/>
    <w:rsid w:val="003A0A51"/>
    <w:rsid w:val="003A35DE"/>
    <w:rsid w:val="003C28B7"/>
    <w:rsid w:val="004D76D4"/>
    <w:rsid w:val="005309A8"/>
    <w:rsid w:val="005452D5"/>
    <w:rsid w:val="00716E79"/>
    <w:rsid w:val="007356B1"/>
    <w:rsid w:val="00835D9D"/>
    <w:rsid w:val="00873AB3"/>
    <w:rsid w:val="00A53B24"/>
    <w:rsid w:val="00B2336F"/>
    <w:rsid w:val="00B9151C"/>
    <w:rsid w:val="00C650CE"/>
    <w:rsid w:val="00CC7261"/>
    <w:rsid w:val="00E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4AF2"/>
  <w15:docId w15:val="{8D2B79B7-862E-4A71-A0B5-F64BAEB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8B7"/>
    <w:rPr>
      <w:rFonts w:ascii="Arial" w:hAnsi="Arial"/>
      <w:szCs w:val="20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113" w:after="113"/>
      <w:outlineLvl w:val="1"/>
    </w:pPr>
    <w:rPr>
      <w:szCs w:val="24"/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rFonts w:ascii="Liberation Sans" w:hAnsi="Liberation Sans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Liberation Sans" w:hAnsi="Liberation Sans"/>
      <w:sz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4D76D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D76D4"/>
    <w:pPr>
      <w:suppressAutoHyphens w:val="0"/>
    </w:pPr>
    <w:rPr>
      <w:rFonts w:ascii="Arial" w:eastAsia="Calibri" w:hAnsi="Arial" w:cs="Times New Roman"/>
      <w:kern w:val="0"/>
      <w:sz w:val="20"/>
      <w:szCs w:val="20"/>
      <w:lang w:eastAsia="fr-F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77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hyperlink" Target="http://labolycee.org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E3C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E3C</dc:title>
  <dc:subject/>
  <dc:creator>jocelyn CLEMENT</dc:creator>
  <dc:description/>
  <cp:lastModifiedBy>Jocelyn CLEMENT</cp:lastModifiedBy>
  <cp:revision>21</cp:revision>
  <cp:lastPrinted>2020-06-20T09:23:00Z</cp:lastPrinted>
  <dcterms:created xsi:type="dcterms:W3CDTF">2020-06-16T12:48:00Z</dcterms:created>
  <dcterms:modified xsi:type="dcterms:W3CDTF">2020-06-20T09:23:00Z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