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FE91AA6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B4F8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B06A07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D315536" w:rsidR="00EB63DF" w:rsidRPr="002C27A0" w:rsidRDefault="00B8255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Utilisation d’un avertisseur sonore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D71BF" w14:textId="5CB56951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BF0827" wp14:editId="39AD3C2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049270" cy="27495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55BEB" w14:textId="1DE66AE6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Un gyropode, véhicule électrique monospace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(figure 1), est équipé d’un avertisseur capable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d’émettre un signal sonore de fréquence 500</w:t>
      </w:r>
      <w:r w:rsidR="00FB338B">
        <w:rPr>
          <w:rFonts w:ascii="Arial" w:hAnsi="Arial" w:cs="Arial"/>
          <w:sz w:val="24"/>
          <w:szCs w:val="24"/>
        </w:rPr>
        <w:t> </w:t>
      </w:r>
      <w:r w:rsidRPr="00B8255A">
        <w:rPr>
          <w:rFonts w:ascii="Arial" w:hAnsi="Arial" w:cs="Arial"/>
          <w:sz w:val="24"/>
          <w:szCs w:val="24"/>
        </w:rPr>
        <w:t>Hz et d’une puissance sonore de 80 mW.</w:t>
      </w:r>
    </w:p>
    <w:p w14:paraId="10D21A8F" w14:textId="2BCE6EC4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Lors de son utilisation, le niveau d’intensité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sonore mesuré à 1,0 m devant le véhicule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est de 100</w:t>
      </w:r>
      <w:r w:rsidR="00FB338B">
        <w:rPr>
          <w:rFonts w:ascii="Arial" w:hAnsi="Arial" w:cs="Arial"/>
          <w:sz w:val="24"/>
          <w:szCs w:val="24"/>
        </w:rPr>
        <w:t> </w:t>
      </w:r>
      <w:r w:rsidRPr="00B8255A">
        <w:rPr>
          <w:rFonts w:ascii="Arial" w:hAnsi="Arial" w:cs="Arial"/>
          <w:sz w:val="24"/>
          <w:szCs w:val="24"/>
        </w:rPr>
        <w:t>dB.</w:t>
      </w:r>
    </w:p>
    <w:p w14:paraId="02393953" w14:textId="659FA4E6" w:rsid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B4629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BA18C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95D3A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F756B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E0AD8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292B4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C3CA8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F930A" w14:textId="74B15B0B" w:rsidR="00FB338B" w:rsidRDefault="00FB338B" w:rsidP="00FB338B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sz w:val="24"/>
          <w:szCs w:val="24"/>
        </w:rPr>
        <w:t>Figure 1. Gyropode.</w:t>
      </w:r>
    </w:p>
    <w:p w14:paraId="73F81C67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1943F" w14:textId="0FE8E078" w:rsidR="00B8255A" w:rsidRPr="00FB338B" w:rsidRDefault="00B8255A" w:rsidP="00B825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338B">
        <w:rPr>
          <w:rFonts w:ascii="Arial" w:hAnsi="Arial" w:cs="Arial"/>
          <w:b/>
          <w:bCs/>
          <w:sz w:val="24"/>
          <w:szCs w:val="24"/>
        </w:rPr>
        <w:t>Données :</w:t>
      </w:r>
    </w:p>
    <w:p w14:paraId="3FB12CD9" w14:textId="6E10A7BE" w:rsidR="00B8255A" w:rsidRPr="00FB338B" w:rsidRDefault="00B8255A" w:rsidP="00FB338B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338B">
        <w:rPr>
          <w:rFonts w:ascii="Arial" w:hAnsi="Arial" w:cs="Arial"/>
          <w:sz w:val="24"/>
          <w:szCs w:val="24"/>
        </w:rPr>
        <w:t>intensité</w:t>
      </w:r>
      <w:proofErr w:type="gramEnd"/>
      <w:r w:rsidRPr="00FB338B">
        <w:rPr>
          <w:rFonts w:ascii="Arial" w:hAnsi="Arial" w:cs="Arial"/>
          <w:sz w:val="24"/>
          <w:szCs w:val="24"/>
        </w:rPr>
        <w:t xml:space="preserve"> sonore de référence</w:t>
      </w:r>
      <w:r w:rsidR="00FB338B" w:rsidRPr="00FB338B">
        <w:rPr>
          <w:rFonts w:ascii="Arial" w:hAnsi="Arial" w:cs="Arial"/>
          <w:sz w:val="24"/>
          <w:szCs w:val="24"/>
        </w:rPr>
        <w:t xml:space="preserve"> : </w:t>
      </w:r>
      <w:r w:rsidR="00FB338B" w:rsidRPr="00FB338B">
        <w:rPr>
          <w:rFonts w:ascii="Arial" w:hAnsi="Arial" w:cs="Arial"/>
          <w:i/>
          <w:iCs/>
          <w:sz w:val="24"/>
          <w:szCs w:val="24"/>
        </w:rPr>
        <w:t>I</w:t>
      </w:r>
      <w:r w:rsidRPr="00FB338B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FB338B">
        <w:rPr>
          <w:rFonts w:ascii="Arial" w:hAnsi="Arial" w:cs="Arial"/>
          <w:sz w:val="24"/>
          <w:szCs w:val="24"/>
        </w:rPr>
        <w:t xml:space="preserve"> = 1,0 × 10</w:t>
      </w:r>
      <w:r w:rsidRPr="00FB338B">
        <w:rPr>
          <w:rFonts w:ascii="Arial" w:hAnsi="Arial" w:cs="Arial"/>
          <w:sz w:val="24"/>
          <w:szCs w:val="24"/>
          <w:vertAlign w:val="superscript"/>
        </w:rPr>
        <w:t>-12</w:t>
      </w:r>
      <w:r w:rsidRPr="00FB338B">
        <w:rPr>
          <w:rFonts w:ascii="Arial" w:hAnsi="Arial" w:cs="Arial"/>
          <w:sz w:val="24"/>
          <w:szCs w:val="24"/>
        </w:rPr>
        <w:t xml:space="preserve"> W·m</w:t>
      </w:r>
      <w:r w:rsidRPr="00FB338B">
        <w:rPr>
          <w:rFonts w:ascii="Arial" w:hAnsi="Arial" w:cs="Arial"/>
          <w:sz w:val="24"/>
          <w:szCs w:val="24"/>
          <w:vertAlign w:val="superscript"/>
        </w:rPr>
        <w:t>-2</w:t>
      </w:r>
      <w:r w:rsidR="00FB338B" w:rsidRPr="00FB338B">
        <w:rPr>
          <w:rFonts w:ascii="Arial" w:hAnsi="Arial" w:cs="Arial"/>
          <w:sz w:val="24"/>
          <w:szCs w:val="24"/>
        </w:rPr>
        <w:t> ;</w:t>
      </w:r>
    </w:p>
    <w:p w14:paraId="0B125342" w14:textId="55070063" w:rsidR="00B8255A" w:rsidRPr="00FB338B" w:rsidRDefault="00B8255A" w:rsidP="00FB338B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338B">
        <w:rPr>
          <w:rFonts w:ascii="Arial" w:hAnsi="Arial" w:cs="Arial"/>
          <w:sz w:val="24"/>
          <w:szCs w:val="24"/>
        </w:rPr>
        <w:t>vitesse</w:t>
      </w:r>
      <w:proofErr w:type="gramEnd"/>
      <w:r w:rsidRPr="00FB338B">
        <w:rPr>
          <w:rFonts w:ascii="Arial" w:hAnsi="Arial" w:cs="Arial"/>
          <w:sz w:val="24"/>
          <w:szCs w:val="24"/>
        </w:rPr>
        <w:t xml:space="preserve"> du son dans l’air</w:t>
      </w:r>
      <w:r w:rsidR="00FB338B" w:rsidRPr="00FB338B">
        <w:rPr>
          <w:rFonts w:ascii="Arial" w:hAnsi="Arial" w:cs="Arial"/>
          <w:sz w:val="24"/>
          <w:szCs w:val="24"/>
        </w:rPr>
        <w:t> :</w:t>
      </w:r>
      <w:r w:rsidRPr="00FB33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38B" w:rsidRPr="00FB338B">
        <w:rPr>
          <w:rFonts w:ascii="Arial" w:hAnsi="Arial" w:cs="Arial"/>
          <w:i/>
          <w:iCs/>
          <w:sz w:val="24"/>
          <w:szCs w:val="24"/>
        </w:rPr>
        <w:t>v</w:t>
      </w:r>
      <w:r w:rsidRPr="00FB338B">
        <w:rPr>
          <w:rFonts w:ascii="Arial" w:hAnsi="Arial" w:cs="Arial"/>
          <w:i/>
          <w:iCs/>
          <w:sz w:val="24"/>
          <w:szCs w:val="24"/>
          <w:vertAlign w:val="subscript"/>
        </w:rPr>
        <w:t>son</w:t>
      </w:r>
      <w:proofErr w:type="spellEnd"/>
      <w:r w:rsidRPr="00FB338B">
        <w:rPr>
          <w:rFonts w:ascii="Arial" w:hAnsi="Arial" w:cs="Arial"/>
          <w:sz w:val="24"/>
          <w:szCs w:val="24"/>
        </w:rPr>
        <w:t xml:space="preserve"> = 3,4 × 10</w:t>
      </w:r>
      <w:r w:rsidRPr="00FB338B">
        <w:rPr>
          <w:rFonts w:ascii="Arial" w:hAnsi="Arial" w:cs="Arial"/>
          <w:sz w:val="24"/>
          <w:szCs w:val="24"/>
          <w:vertAlign w:val="superscript"/>
        </w:rPr>
        <w:t>2</w:t>
      </w:r>
      <w:r w:rsidRPr="00FB338B">
        <w:rPr>
          <w:rFonts w:ascii="Arial" w:hAnsi="Arial" w:cs="Arial"/>
          <w:sz w:val="24"/>
          <w:szCs w:val="24"/>
        </w:rPr>
        <w:t xml:space="preserve"> m·s</w:t>
      </w:r>
      <w:r w:rsidRPr="00FB338B">
        <w:rPr>
          <w:rFonts w:ascii="Arial" w:hAnsi="Arial" w:cs="Arial"/>
          <w:sz w:val="24"/>
          <w:szCs w:val="24"/>
          <w:vertAlign w:val="superscript"/>
        </w:rPr>
        <w:t>-1</w:t>
      </w:r>
      <w:r w:rsidR="00FB338B" w:rsidRPr="00FB338B">
        <w:rPr>
          <w:rFonts w:ascii="Arial" w:hAnsi="Arial" w:cs="Arial"/>
          <w:sz w:val="24"/>
          <w:szCs w:val="24"/>
        </w:rPr>
        <w:t> .</w:t>
      </w:r>
    </w:p>
    <w:p w14:paraId="7DBBE31E" w14:textId="77777777" w:rsidR="00FB338B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05CE2" w14:textId="6CE8D26B" w:rsidR="00B8255A" w:rsidRDefault="00B8255A" w:rsidP="00FB338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B338B">
        <w:rPr>
          <w:rFonts w:ascii="Arial" w:hAnsi="Arial" w:cs="Arial"/>
          <w:b/>
          <w:bCs/>
          <w:sz w:val="24"/>
          <w:szCs w:val="24"/>
        </w:rPr>
        <w:t>1.</w:t>
      </w:r>
      <w:r w:rsidR="00FB338B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Expliquer sans calcul ni formalisme mathématique l’origine de l’atténuation du niveau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d’intensité sonore si la distance entre la source et l’émetteur augmente. Un schéma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d’illustration simple est attendu.</w:t>
      </w:r>
    </w:p>
    <w:p w14:paraId="460C3213" w14:textId="77777777" w:rsidR="00FB338B" w:rsidRPr="00B8255A" w:rsidRDefault="00FB338B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6E3FB" w14:textId="70506A35" w:rsid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Dans le cas d’une source sonore omnidirective (qui émet la même énergie dans toutes les</w:t>
      </w:r>
      <w:r w:rsidR="00FB338B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directions), l’intensité sonore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I</w:t>
      </w:r>
      <w:r w:rsidRPr="00B8255A">
        <w:rPr>
          <w:rFonts w:ascii="Arial" w:hAnsi="Arial" w:cs="Arial"/>
          <w:sz w:val="24"/>
          <w:szCs w:val="24"/>
        </w:rPr>
        <w:t xml:space="preserve"> à la distance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d</w:t>
      </w:r>
      <w:r w:rsidRPr="00B8255A">
        <w:rPr>
          <w:rFonts w:ascii="Arial" w:hAnsi="Arial" w:cs="Arial"/>
          <w:sz w:val="24"/>
          <w:szCs w:val="24"/>
        </w:rPr>
        <w:t xml:space="preserve"> de la source est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5778B1">
        <w:rPr>
          <w:rFonts w:ascii="Arial" w:eastAsiaTheme="minorEastAsia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où 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>P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est la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puissance sonore de la source.</w:t>
      </w:r>
    </w:p>
    <w:p w14:paraId="4DCCFC25" w14:textId="77777777" w:rsidR="005778B1" w:rsidRP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513ED" w14:textId="626EB0AA" w:rsidR="00B8255A" w:rsidRP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2.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Calculer la puissance sonore associée à un niveau sonore de 100 dB à 1,0 m d’une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source omnidirective. En déduire si l’avertisseur étudié est une source omnidirective.</w:t>
      </w:r>
    </w:p>
    <w:p w14:paraId="7E7B59BA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9D857" w14:textId="09740D50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Un promeneur, de dos par rapport au véhicule, écoute, avec un casque, de la musique à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un niveau sonore de 85 dB.</w:t>
      </w:r>
    </w:p>
    <w:p w14:paraId="75CA7FF9" w14:textId="19960C5D" w:rsidR="00B8255A" w:rsidRPr="00B8255A" w:rsidRDefault="00B8255A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55A">
        <w:rPr>
          <w:rFonts w:ascii="Arial" w:hAnsi="Arial" w:cs="Arial"/>
          <w:sz w:val="24"/>
          <w:szCs w:val="24"/>
        </w:rPr>
        <w:t>Il marche sur la chaussée quand le conducteur actionne l’avertisseur pour prévenir de son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arrivée. On considère que l’intensité sonore due à l’avertisseur qui parvient aux oreilles du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 xml:space="preserve">promeneur est de 8,0 × </w:t>
      </w:r>
      <w:r w:rsidR="005778B1" w:rsidRPr="00FB338B">
        <w:rPr>
          <w:rFonts w:ascii="Arial" w:hAnsi="Arial" w:cs="Arial"/>
          <w:sz w:val="24"/>
          <w:szCs w:val="24"/>
        </w:rPr>
        <w:t>10</w:t>
      </w:r>
      <w:r w:rsidR="005778B1" w:rsidRPr="00FB338B">
        <w:rPr>
          <w:rFonts w:ascii="Arial" w:hAnsi="Arial" w:cs="Arial"/>
          <w:sz w:val="24"/>
          <w:szCs w:val="24"/>
          <w:vertAlign w:val="superscript"/>
        </w:rPr>
        <w:t>-</w:t>
      </w:r>
      <w:r w:rsidR="005778B1">
        <w:rPr>
          <w:rFonts w:ascii="Arial" w:hAnsi="Arial" w:cs="Arial"/>
          <w:sz w:val="24"/>
          <w:szCs w:val="24"/>
          <w:vertAlign w:val="superscript"/>
        </w:rPr>
        <w:t>5</w:t>
      </w:r>
      <w:r w:rsidR="005778B1" w:rsidRPr="00FB338B">
        <w:rPr>
          <w:rFonts w:ascii="Arial" w:hAnsi="Arial" w:cs="Arial"/>
          <w:sz w:val="24"/>
          <w:szCs w:val="24"/>
        </w:rPr>
        <w:t xml:space="preserve"> W·m</w:t>
      </w:r>
      <w:r w:rsidR="005778B1" w:rsidRPr="00FB338B">
        <w:rPr>
          <w:rFonts w:ascii="Arial" w:hAnsi="Arial" w:cs="Arial"/>
          <w:sz w:val="24"/>
          <w:szCs w:val="24"/>
          <w:vertAlign w:val="superscript"/>
        </w:rPr>
        <w:t>-2</w:t>
      </w:r>
      <w:r w:rsidRPr="00B8255A">
        <w:rPr>
          <w:rFonts w:ascii="Arial" w:hAnsi="Arial" w:cs="Arial"/>
          <w:sz w:val="24"/>
          <w:szCs w:val="24"/>
        </w:rPr>
        <w:t>.</w:t>
      </w:r>
    </w:p>
    <w:p w14:paraId="70C9C735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9C7D3F" w14:textId="119A8AC1" w:rsidR="00B8255A" w:rsidRPr="005778B1" w:rsidRDefault="00B8255A" w:rsidP="00B825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Données</w:t>
      </w:r>
      <w:r w:rsidR="005778B1" w:rsidRPr="005778B1">
        <w:rPr>
          <w:rFonts w:ascii="Arial" w:hAnsi="Arial" w:cs="Arial"/>
          <w:b/>
          <w:bCs/>
          <w:sz w:val="24"/>
          <w:szCs w:val="24"/>
        </w:rPr>
        <w:t> :</w:t>
      </w:r>
    </w:p>
    <w:p w14:paraId="13B32298" w14:textId="70A57E8B" w:rsidR="00CB4F84" w:rsidRPr="005778B1" w:rsidRDefault="00B8255A" w:rsidP="005778B1">
      <w:pPr>
        <w:pStyle w:val="Paragraphedeliste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5778B1">
        <w:rPr>
          <w:rFonts w:ascii="Arial" w:hAnsi="Arial" w:cs="Arial"/>
          <w:sz w:val="24"/>
          <w:szCs w:val="24"/>
        </w:rPr>
        <w:t>on</w:t>
      </w:r>
      <w:proofErr w:type="gramEnd"/>
      <w:r w:rsidRPr="005778B1">
        <w:rPr>
          <w:rFonts w:ascii="Arial" w:hAnsi="Arial" w:cs="Arial"/>
          <w:sz w:val="24"/>
          <w:szCs w:val="24"/>
        </w:rPr>
        <w:t xml:space="preserve"> admet qu’un son n’est pas perceptible par rapport à un autre si la valeur</w:t>
      </w:r>
      <w:r w:rsidR="005778B1" w:rsidRPr="005778B1">
        <w:rPr>
          <w:rFonts w:ascii="Arial" w:hAnsi="Arial" w:cs="Arial"/>
          <w:sz w:val="24"/>
          <w:szCs w:val="24"/>
        </w:rPr>
        <w:t xml:space="preserve"> </w:t>
      </w:r>
      <w:r w:rsidRPr="005778B1">
        <w:rPr>
          <w:rFonts w:ascii="Arial" w:hAnsi="Arial" w:cs="Arial"/>
          <w:sz w:val="24"/>
          <w:szCs w:val="24"/>
        </w:rPr>
        <w:t>absolue de la différence de leurs niveaux d’intensité sonore est supérieure ou égale</w:t>
      </w:r>
      <w:r w:rsidR="005778B1" w:rsidRPr="005778B1">
        <w:rPr>
          <w:rFonts w:ascii="Arial" w:hAnsi="Arial" w:cs="Arial"/>
          <w:sz w:val="24"/>
          <w:szCs w:val="24"/>
        </w:rPr>
        <w:t xml:space="preserve"> </w:t>
      </w:r>
      <w:r w:rsidRPr="005778B1">
        <w:rPr>
          <w:rFonts w:ascii="Arial" w:hAnsi="Arial" w:cs="Arial"/>
          <w:sz w:val="24"/>
          <w:szCs w:val="24"/>
        </w:rPr>
        <w:t>à 6 dB.</w:t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3A0CCD" w14:textId="053938E1" w:rsid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Déterminer si le promeneur entend distinctement le signal émis par l’avertisseur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sonore.</w:t>
      </w:r>
    </w:p>
    <w:p w14:paraId="0DE4EF5F" w14:textId="77777777" w:rsidR="005778B1" w:rsidRPr="00B8255A" w:rsidRDefault="005778B1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740A128" w14:textId="71C2684D" w:rsidR="00B8255A" w:rsidRPr="00B8255A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4.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Une personne située dans un bâtiment fermé à proximité n’entend pas du tout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l’avertisseur sonore. Expliquer brièvement, en utilisant un vocabulaire scientifique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rigoureux, le type d’atténuation mis en jeu.</w:t>
      </w:r>
    </w:p>
    <w:p w14:paraId="034D868D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3FFAC" w14:textId="560B9000" w:rsid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FDD535" wp14:editId="0ED60B6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31340" cy="22415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5A" w:rsidRPr="00B8255A">
        <w:rPr>
          <w:rFonts w:ascii="Arial" w:hAnsi="Arial" w:cs="Arial"/>
          <w:sz w:val="24"/>
          <w:szCs w:val="24"/>
        </w:rPr>
        <w:t>Une autre personne située dans le même bâtiment entend très</w:t>
      </w:r>
      <w:r>
        <w:rPr>
          <w:rFonts w:ascii="Arial" w:hAnsi="Arial" w:cs="Arial"/>
          <w:sz w:val="24"/>
          <w:szCs w:val="24"/>
        </w:rPr>
        <w:t xml:space="preserve"> </w:t>
      </w:r>
      <w:r w:rsidR="00B8255A" w:rsidRPr="00B8255A">
        <w:rPr>
          <w:rFonts w:ascii="Arial" w:hAnsi="Arial" w:cs="Arial"/>
          <w:sz w:val="24"/>
          <w:szCs w:val="24"/>
        </w:rPr>
        <w:t>distinctement l’avertisseur sonore. Sa position dans la pièce est</w:t>
      </w:r>
      <w:r>
        <w:rPr>
          <w:rFonts w:ascii="Arial" w:hAnsi="Arial" w:cs="Arial"/>
          <w:sz w:val="24"/>
          <w:szCs w:val="24"/>
        </w:rPr>
        <w:t xml:space="preserve"> </w:t>
      </w:r>
      <w:r w:rsidR="00B8255A" w:rsidRPr="00B8255A">
        <w:rPr>
          <w:rFonts w:ascii="Arial" w:hAnsi="Arial" w:cs="Arial"/>
          <w:sz w:val="24"/>
          <w:szCs w:val="24"/>
        </w:rPr>
        <w:t>indiquée sur le schéma ci-contre</w:t>
      </w:r>
      <w:r>
        <w:rPr>
          <w:rFonts w:ascii="Arial" w:hAnsi="Arial" w:cs="Arial"/>
          <w:sz w:val="24"/>
          <w:szCs w:val="24"/>
        </w:rPr>
        <w:t> :</w:t>
      </w:r>
    </w:p>
    <w:p w14:paraId="73E02267" w14:textId="77777777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05045" w14:textId="365689C8" w:rsidR="005778B1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43256" w14:textId="77777777" w:rsidR="005778B1" w:rsidRPr="00B8255A" w:rsidRDefault="005778B1" w:rsidP="00B82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396E4" w14:textId="76C8EDE6" w:rsidR="005778B1" w:rsidRDefault="00B8255A" w:rsidP="005778B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78B1">
        <w:rPr>
          <w:rFonts w:ascii="Arial" w:hAnsi="Arial" w:cs="Arial"/>
          <w:b/>
          <w:bCs/>
          <w:sz w:val="24"/>
          <w:szCs w:val="24"/>
        </w:rPr>
        <w:t>5.</w:t>
      </w:r>
      <w:r w:rsidR="005778B1">
        <w:rPr>
          <w:rFonts w:ascii="Arial" w:hAnsi="Arial" w:cs="Arial"/>
          <w:sz w:val="24"/>
          <w:szCs w:val="24"/>
        </w:rPr>
        <w:tab/>
      </w:r>
      <w:r w:rsidRPr="00B8255A">
        <w:rPr>
          <w:rFonts w:ascii="Arial" w:hAnsi="Arial" w:cs="Arial"/>
          <w:sz w:val="24"/>
          <w:szCs w:val="24"/>
        </w:rPr>
        <w:t>Nommer le phénomène physique qui intervient à travers</w:t>
      </w:r>
      <w:r w:rsidR="005778B1">
        <w:rPr>
          <w:rFonts w:ascii="Arial" w:hAnsi="Arial" w:cs="Arial"/>
          <w:sz w:val="24"/>
          <w:szCs w:val="24"/>
        </w:rPr>
        <w:t xml:space="preserve"> </w:t>
      </w:r>
      <w:r w:rsidRPr="00B8255A">
        <w:rPr>
          <w:rFonts w:ascii="Arial" w:hAnsi="Arial" w:cs="Arial"/>
          <w:sz w:val="24"/>
          <w:szCs w:val="24"/>
        </w:rPr>
        <w:t>l’ouverture et, à l’aide d’un calcul, justifier qu’il se produit.</w:t>
      </w:r>
    </w:p>
    <w:p w14:paraId="3FE1910B" w14:textId="144C2057" w:rsidR="00CB4F84" w:rsidRPr="005778B1" w:rsidRDefault="00B8255A" w:rsidP="005778B1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5778B1">
        <w:rPr>
          <w:rFonts w:ascii="Arial" w:hAnsi="Arial" w:cs="Arial"/>
          <w:i/>
          <w:iCs/>
          <w:sz w:val="24"/>
          <w:szCs w:val="24"/>
        </w:rPr>
        <w:t>Le candidat est invité à prendre des initiatives, notamment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778B1">
        <w:rPr>
          <w:rFonts w:ascii="Arial" w:hAnsi="Arial" w:cs="Arial"/>
          <w:i/>
          <w:iCs/>
          <w:sz w:val="24"/>
          <w:szCs w:val="24"/>
        </w:rPr>
        <w:t>sur les valeurs numériques éventuellement manquantes, et</w:t>
      </w:r>
      <w:r w:rsidR="005778B1" w:rsidRPr="005778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778B1">
        <w:rPr>
          <w:rFonts w:ascii="Arial" w:hAnsi="Arial" w:cs="Arial"/>
          <w:i/>
          <w:iCs/>
          <w:sz w:val="24"/>
          <w:szCs w:val="24"/>
        </w:rPr>
        <w:t>à présenter la démarche suivie même si elle n’a pas abouti.</w:t>
      </w:r>
    </w:p>
    <w:p w14:paraId="6A9B8146" w14:textId="52EC13F4" w:rsidR="00CB4F84" w:rsidRDefault="00CB4F84" w:rsidP="00CB4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4F84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8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7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6"/>
  </w:num>
  <w:num w:numId="25" w16cid:durableId="1508013239">
    <w:abstractNumId w:val="22"/>
  </w:num>
  <w:num w:numId="26" w16cid:durableId="214391859">
    <w:abstractNumId w:val="21"/>
  </w:num>
  <w:num w:numId="27" w16cid:durableId="1974870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C71DB"/>
    <w:rsid w:val="00524858"/>
    <w:rsid w:val="00557D7D"/>
    <w:rsid w:val="0056432E"/>
    <w:rsid w:val="005778B1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53D4D"/>
    <w:rsid w:val="00772069"/>
    <w:rsid w:val="00810E4F"/>
    <w:rsid w:val="00846607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8255A"/>
    <w:rsid w:val="00BD76B5"/>
    <w:rsid w:val="00BE35F9"/>
    <w:rsid w:val="00BE7836"/>
    <w:rsid w:val="00C045DE"/>
    <w:rsid w:val="00C507C4"/>
    <w:rsid w:val="00C73CD9"/>
    <w:rsid w:val="00CB4F84"/>
    <w:rsid w:val="00CD6C6A"/>
    <w:rsid w:val="00DA2CE7"/>
    <w:rsid w:val="00E01EB7"/>
    <w:rsid w:val="00E1509D"/>
    <w:rsid w:val="00EB63DF"/>
    <w:rsid w:val="00F0583B"/>
    <w:rsid w:val="00F15380"/>
    <w:rsid w:val="00F3482C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2024-04-16T09:09:00Z</cp:lastPrinted>
  <dcterms:created xsi:type="dcterms:W3CDTF">2024-04-16T09:09:00Z</dcterms:created>
  <dcterms:modified xsi:type="dcterms:W3CDTF">2024-04-16T09:10:00Z</dcterms:modified>
</cp:coreProperties>
</file>