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126E0177" w:rsidR="00040449" w:rsidRDefault="001E7045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8762C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0F19C7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D245EF" w:rsidRPr="00014C62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D245E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02A34CBD" w:rsidR="00EB63DF" w:rsidRPr="00EB63DF" w:rsidRDefault="00EB63DF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F908E5">
        <w:rPr>
          <w:rFonts w:ascii="Arial" w:hAnsi="Arial" w:cs="Arial"/>
          <w:b/>
          <w:bCs/>
          <w:sz w:val="24"/>
          <w:szCs w:val="24"/>
        </w:rPr>
        <w:t>3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D245EF">
        <w:rPr>
          <w:rFonts w:ascii="Arial" w:hAnsi="Arial" w:cs="Arial"/>
          <w:b/>
          <w:bCs/>
          <w:caps/>
          <w:sz w:val="24"/>
          <w:szCs w:val="24"/>
        </w:rPr>
        <w:t>Suivi cinétique d’une décoloration</w:t>
      </w:r>
      <w:r w:rsidR="00D245EF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F908E5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728CEEB" w:rsidR="00EB63DF" w:rsidRPr="002C27A0" w:rsidRDefault="00EB63DF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4AE7F58" w14:textId="191A3E09" w:rsidR="00B317FF" w:rsidRDefault="00B317FF" w:rsidP="00B317FF">
      <w:pPr>
        <w:spacing w:after="0" w:line="240" w:lineRule="auto"/>
        <w:jc w:val="both"/>
        <w:rPr>
          <w:rFonts w:ascii="Arial" w:hAnsi="Arial" w:cs="Arial"/>
        </w:rPr>
      </w:pPr>
    </w:p>
    <w:p w14:paraId="0F031BF5" w14:textId="77777777" w:rsidR="00B03D67" w:rsidRPr="00B03D67" w:rsidRDefault="00B03D67" w:rsidP="00B03D67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B03D67">
        <w:rPr>
          <w:rFonts w:ascii="Arial" w:hAnsi="Arial" w:cs="Arial"/>
          <w:spacing w:val="-4"/>
        </w:rPr>
        <w:t>La phénolphtaléine est une substance utilisée en chimie pour ses propriétés colorantes et acido-basiques. Elle est souvent choisie comme indicateur de pH, notamment pour repérer l’équivalence de certains titrages.</w:t>
      </w:r>
    </w:p>
    <w:p w14:paraId="05543703" w14:textId="77777777" w:rsidR="00B03D67" w:rsidRDefault="00B03D67" w:rsidP="00B03D67">
      <w:pPr>
        <w:spacing w:after="0" w:line="240" w:lineRule="auto"/>
        <w:jc w:val="both"/>
        <w:rPr>
          <w:rFonts w:ascii="Arial" w:hAnsi="Arial" w:cs="Arial"/>
        </w:rPr>
      </w:pPr>
    </w:p>
    <w:p w14:paraId="0ACF19A0" w14:textId="77777777" w:rsidR="00B03D67" w:rsidRPr="00B03D67" w:rsidRDefault="00B03D67" w:rsidP="00B03D67">
      <w:pPr>
        <w:spacing w:after="0" w:line="240" w:lineRule="auto"/>
        <w:jc w:val="both"/>
        <w:rPr>
          <w:rFonts w:ascii="Arial" w:hAnsi="Arial" w:cs="Arial"/>
        </w:rPr>
      </w:pPr>
      <w:r w:rsidRPr="00B03D67">
        <w:rPr>
          <w:rFonts w:ascii="Arial" w:hAnsi="Arial" w:cs="Arial"/>
        </w:rPr>
        <w:t>Les espèces associées à la phénolphtaléine en solution aqueuse sont représentées ci-dessous</w:t>
      </w:r>
      <w:r>
        <w:rPr>
          <w:rFonts w:ascii="Arial" w:hAnsi="Arial" w:cs="Arial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B03D67" w14:paraId="027A705A" w14:textId="77777777" w:rsidTr="002F16E8">
        <w:tc>
          <w:tcPr>
            <w:tcW w:w="3398" w:type="dxa"/>
            <w:vAlign w:val="center"/>
          </w:tcPr>
          <w:p w14:paraId="6F8D6CD5" w14:textId="0DDB09FE" w:rsidR="00B03D67" w:rsidRDefault="0096264A" w:rsidP="00B03D67">
            <w:pPr>
              <w:jc w:val="center"/>
              <w:rPr>
                <w:rFonts w:ascii="Arial" w:hAnsi="Arial" w:cs="Arial"/>
              </w:rPr>
            </w:pPr>
            <w:r w:rsidRPr="0096264A">
              <w:rPr>
                <w:rFonts w:ascii="Arial" w:hAnsi="Arial" w:cs="Arial"/>
                <w:noProof/>
              </w:rPr>
              <w:drawing>
                <wp:inline distT="0" distB="0" distL="0" distR="0" wp14:anchorId="271B1D82" wp14:editId="6AF50FEA">
                  <wp:extent cx="965062" cy="938254"/>
                  <wp:effectExtent l="0" t="0" r="6985" b="0"/>
                  <wp:docPr id="4247169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169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086" cy="94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131AB" w14:textId="77777777" w:rsidR="00B03D67" w:rsidRPr="00B03D67" w:rsidRDefault="00B03D67" w:rsidP="00B03D67">
            <w:pPr>
              <w:jc w:val="center"/>
              <w:rPr>
                <w:rFonts w:ascii="Arial" w:hAnsi="Arial" w:cs="Arial"/>
              </w:rPr>
            </w:pPr>
            <w:r w:rsidRPr="00B03D67">
              <w:rPr>
                <w:rFonts w:ascii="Arial" w:hAnsi="Arial" w:cs="Arial"/>
              </w:rPr>
              <w:t>Forme acide notée H</w:t>
            </w:r>
            <w:r w:rsidRPr="00B03D67">
              <w:rPr>
                <w:rFonts w:ascii="Arial" w:hAnsi="Arial" w:cs="Arial"/>
                <w:vertAlign w:val="subscript"/>
              </w:rPr>
              <w:t>2</w:t>
            </w:r>
            <w:r w:rsidRPr="00B03D67">
              <w:rPr>
                <w:rFonts w:ascii="Arial" w:hAnsi="Arial" w:cs="Arial"/>
              </w:rPr>
              <w:t>P</w:t>
            </w:r>
          </w:p>
          <w:p w14:paraId="00F539D0" w14:textId="34AB4025" w:rsidR="00B03D67" w:rsidRDefault="00B03D67" w:rsidP="00B03D67">
            <w:pPr>
              <w:jc w:val="center"/>
              <w:rPr>
                <w:rFonts w:ascii="Arial" w:hAnsi="Arial" w:cs="Arial"/>
              </w:rPr>
            </w:pPr>
            <w:proofErr w:type="gramStart"/>
            <w:r w:rsidRPr="00B03D67">
              <w:rPr>
                <w:rFonts w:ascii="Arial" w:hAnsi="Arial" w:cs="Arial"/>
              </w:rPr>
              <w:t>prédominante</w:t>
            </w:r>
            <w:proofErr w:type="gramEnd"/>
            <w:r w:rsidRPr="00B03D67">
              <w:rPr>
                <w:rFonts w:ascii="Arial" w:hAnsi="Arial" w:cs="Arial"/>
              </w:rPr>
              <w:t xml:space="preserve"> pour un pH &lt; 9,4</w:t>
            </w:r>
          </w:p>
        </w:tc>
        <w:tc>
          <w:tcPr>
            <w:tcW w:w="3398" w:type="dxa"/>
            <w:vAlign w:val="center"/>
          </w:tcPr>
          <w:p w14:paraId="34481D0D" w14:textId="32D8F15C" w:rsidR="00B03D67" w:rsidRDefault="0096264A" w:rsidP="00B03D67">
            <w:pPr>
              <w:jc w:val="center"/>
              <w:rPr>
                <w:rFonts w:ascii="Arial" w:hAnsi="Arial" w:cs="Arial"/>
              </w:rPr>
            </w:pPr>
            <w:r w:rsidRPr="0096264A">
              <w:rPr>
                <w:rFonts w:ascii="Arial" w:hAnsi="Arial" w:cs="Arial"/>
                <w:noProof/>
              </w:rPr>
              <w:drawing>
                <wp:inline distT="0" distB="0" distL="0" distR="0" wp14:anchorId="47B0258C" wp14:editId="24027920">
                  <wp:extent cx="1058924" cy="1041621"/>
                  <wp:effectExtent l="0" t="0" r="8255" b="6350"/>
                  <wp:docPr id="11730679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06790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296" cy="105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43491" w14:textId="77777777" w:rsidR="00B03D67" w:rsidRPr="00B03D67" w:rsidRDefault="00B03D67" w:rsidP="00B03D67">
            <w:pPr>
              <w:jc w:val="center"/>
              <w:rPr>
                <w:rFonts w:ascii="Arial" w:hAnsi="Arial" w:cs="Arial"/>
              </w:rPr>
            </w:pPr>
            <w:r w:rsidRPr="00B03D67">
              <w:rPr>
                <w:rFonts w:ascii="Arial" w:hAnsi="Arial" w:cs="Arial"/>
              </w:rPr>
              <w:t>Forme basique notée P</w:t>
            </w:r>
            <w:r w:rsidRPr="00B03D67">
              <w:rPr>
                <w:rFonts w:ascii="Arial" w:hAnsi="Arial" w:cs="Arial"/>
                <w:vertAlign w:val="superscript"/>
              </w:rPr>
              <w:t>2–</w:t>
            </w:r>
          </w:p>
          <w:p w14:paraId="5AB79AC8" w14:textId="32B1760B" w:rsidR="00B03D67" w:rsidRDefault="00B03D67" w:rsidP="00B03D67">
            <w:pPr>
              <w:jc w:val="center"/>
              <w:rPr>
                <w:rFonts w:ascii="Arial" w:hAnsi="Arial" w:cs="Arial"/>
              </w:rPr>
            </w:pPr>
            <w:proofErr w:type="gramStart"/>
            <w:r w:rsidRPr="00B03D67">
              <w:rPr>
                <w:rFonts w:ascii="Arial" w:hAnsi="Arial" w:cs="Arial"/>
              </w:rPr>
              <w:t>prédominante</w:t>
            </w:r>
            <w:proofErr w:type="gramEnd"/>
            <w:r w:rsidRPr="00B03D67">
              <w:rPr>
                <w:rFonts w:ascii="Arial" w:hAnsi="Arial" w:cs="Arial"/>
              </w:rPr>
              <w:t xml:space="preserve"> pour un pH &gt; 9,4</w:t>
            </w:r>
          </w:p>
        </w:tc>
        <w:tc>
          <w:tcPr>
            <w:tcW w:w="3398" w:type="dxa"/>
            <w:vAlign w:val="center"/>
          </w:tcPr>
          <w:p w14:paraId="0EB86827" w14:textId="1A19C885" w:rsidR="00B03D67" w:rsidRDefault="002F16E8" w:rsidP="00B03D67">
            <w:pPr>
              <w:jc w:val="center"/>
              <w:rPr>
                <w:rFonts w:ascii="Arial" w:hAnsi="Arial" w:cs="Arial"/>
              </w:rPr>
            </w:pPr>
            <w:r w:rsidRPr="002F16E8">
              <w:rPr>
                <w:rFonts w:ascii="Arial" w:hAnsi="Arial" w:cs="Arial"/>
                <w:noProof/>
              </w:rPr>
              <w:drawing>
                <wp:inline distT="0" distB="0" distL="0" distR="0" wp14:anchorId="6A2E461E" wp14:editId="32A9169D">
                  <wp:extent cx="962108" cy="907904"/>
                  <wp:effectExtent l="0" t="0" r="0" b="6985"/>
                  <wp:docPr id="16066845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845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899" cy="91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67934" w14:textId="77777777" w:rsidR="00B03D67" w:rsidRPr="00B03D67" w:rsidRDefault="00B03D67" w:rsidP="00B03D67">
            <w:pPr>
              <w:jc w:val="center"/>
              <w:rPr>
                <w:rFonts w:ascii="Arial" w:hAnsi="Arial" w:cs="Arial"/>
              </w:rPr>
            </w:pPr>
            <w:r w:rsidRPr="00B03D67">
              <w:rPr>
                <w:rFonts w:ascii="Arial" w:hAnsi="Arial" w:cs="Arial"/>
              </w:rPr>
              <w:t>Forme basique notée POH</w:t>
            </w:r>
            <w:r w:rsidRPr="00B03D67">
              <w:rPr>
                <w:rFonts w:ascii="Arial" w:hAnsi="Arial" w:cs="Arial"/>
                <w:vertAlign w:val="superscript"/>
              </w:rPr>
              <w:t>3–</w:t>
            </w:r>
          </w:p>
          <w:p w14:paraId="17047B89" w14:textId="77777777" w:rsidR="00B03D67" w:rsidRPr="00B03D67" w:rsidRDefault="00B03D67" w:rsidP="00B03D67">
            <w:pPr>
              <w:jc w:val="center"/>
              <w:rPr>
                <w:rFonts w:ascii="Arial" w:hAnsi="Arial" w:cs="Arial"/>
              </w:rPr>
            </w:pPr>
            <w:proofErr w:type="gramStart"/>
            <w:r w:rsidRPr="00B03D67">
              <w:rPr>
                <w:rFonts w:ascii="Arial" w:hAnsi="Arial" w:cs="Arial"/>
              </w:rPr>
              <w:t>prédominante</w:t>
            </w:r>
            <w:proofErr w:type="gramEnd"/>
            <w:r w:rsidRPr="00B03D67">
              <w:rPr>
                <w:rFonts w:ascii="Arial" w:hAnsi="Arial" w:cs="Arial"/>
              </w:rPr>
              <w:t xml:space="preserve"> en milieu très</w:t>
            </w:r>
          </w:p>
          <w:p w14:paraId="50B9C9AA" w14:textId="220400BA" w:rsidR="00B03D67" w:rsidRDefault="00B03D67" w:rsidP="00B03D67">
            <w:pPr>
              <w:jc w:val="center"/>
              <w:rPr>
                <w:rFonts w:ascii="Arial" w:hAnsi="Arial" w:cs="Arial"/>
              </w:rPr>
            </w:pPr>
            <w:proofErr w:type="gramStart"/>
            <w:r w:rsidRPr="00B03D67">
              <w:rPr>
                <w:rFonts w:ascii="Arial" w:hAnsi="Arial" w:cs="Arial"/>
              </w:rPr>
              <w:t>basique</w:t>
            </w:r>
            <w:proofErr w:type="gramEnd"/>
            <w:r w:rsidRPr="00B03D67">
              <w:rPr>
                <w:rFonts w:ascii="Arial" w:hAnsi="Arial" w:cs="Arial"/>
              </w:rPr>
              <w:t xml:space="preserve"> (pH &gt; 12)</w:t>
            </w:r>
          </w:p>
        </w:tc>
      </w:tr>
      <w:tr w:rsidR="00B03D67" w14:paraId="50195AE0" w14:textId="77777777" w:rsidTr="002F16E8">
        <w:tc>
          <w:tcPr>
            <w:tcW w:w="3398" w:type="dxa"/>
            <w:vAlign w:val="center"/>
          </w:tcPr>
          <w:p w14:paraId="2E34EE42" w14:textId="3D73CD62" w:rsidR="00B03D67" w:rsidRDefault="00B03D67" w:rsidP="00B03D67">
            <w:pPr>
              <w:jc w:val="center"/>
              <w:rPr>
                <w:rFonts w:ascii="Arial" w:hAnsi="Arial" w:cs="Arial"/>
              </w:rPr>
            </w:pPr>
            <w:r w:rsidRPr="00B03D67">
              <w:rPr>
                <w:rFonts w:ascii="Arial" w:hAnsi="Arial" w:cs="Arial"/>
              </w:rPr>
              <w:t>Solution incolore</w:t>
            </w:r>
          </w:p>
        </w:tc>
        <w:tc>
          <w:tcPr>
            <w:tcW w:w="3398" w:type="dxa"/>
            <w:vAlign w:val="center"/>
          </w:tcPr>
          <w:p w14:paraId="3FA53158" w14:textId="260D9B4C" w:rsidR="00B03D67" w:rsidRDefault="00B03D67" w:rsidP="00B03D67">
            <w:pPr>
              <w:jc w:val="center"/>
              <w:rPr>
                <w:rFonts w:ascii="Arial" w:hAnsi="Arial" w:cs="Arial"/>
              </w:rPr>
            </w:pPr>
            <w:r w:rsidRPr="00B03D67">
              <w:rPr>
                <w:rFonts w:ascii="Arial" w:hAnsi="Arial" w:cs="Arial"/>
              </w:rPr>
              <w:t>Solution rose</w:t>
            </w:r>
          </w:p>
        </w:tc>
        <w:tc>
          <w:tcPr>
            <w:tcW w:w="3398" w:type="dxa"/>
            <w:vAlign w:val="center"/>
          </w:tcPr>
          <w:p w14:paraId="3F62E5DE" w14:textId="38E38F85" w:rsidR="00B03D67" w:rsidRDefault="00B03D67" w:rsidP="00B03D67">
            <w:pPr>
              <w:jc w:val="center"/>
              <w:rPr>
                <w:rFonts w:ascii="Arial" w:hAnsi="Arial" w:cs="Arial"/>
              </w:rPr>
            </w:pPr>
            <w:r w:rsidRPr="00B03D67">
              <w:rPr>
                <w:rFonts w:ascii="Arial" w:hAnsi="Arial" w:cs="Arial"/>
              </w:rPr>
              <w:t>Solution incolore</w:t>
            </w:r>
          </w:p>
        </w:tc>
      </w:tr>
    </w:tbl>
    <w:p w14:paraId="7A05D7FC" w14:textId="77777777" w:rsidR="00D91FB1" w:rsidRDefault="00D91FB1" w:rsidP="002F16E8">
      <w:pPr>
        <w:spacing w:before="120" w:after="120" w:line="240" w:lineRule="auto"/>
        <w:jc w:val="both"/>
        <w:rPr>
          <w:rFonts w:ascii="Arial" w:hAnsi="Arial" w:cs="Arial"/>
        </w:rPr>
      </w:pPr>
      <w:r w:rsidRPr="00B03D67">
        <w:rPr>
          <w:rFonts w:ascii="Arial" w:hAnsi="Arial" w:cs="Arial"/>
        </w:rPr>
        <w:t>Les transformations mettant en jeu les espèces H</w:t>
      </w:r>
      <w:r w:rsidRPr="00D91FB1">
        <w:rPr>
          <w:rFonts w:ascii="Arial" w:hAnsi="Arial" w:cs="Arial"/>
          <w:vertAlign w:val="subscript"/>
        </w:rPr>
        <w:t>2</w:t>
      </w:r>
      <w:r w:rsidRPr="00B03D67">
        <w:rPr>
          <w:rFonts w:ascii="Arial" w:hAnsi="Arial" w:cs="Arial"/>
        </w:rPr>
        <w:t>P et P</w:t>
      </w:r>
      <w:r w:rsidRPr="00B03D67">
        <w:rPr>
          <w:rFonts w:ascii="Arial" w:hAnsi="Arial" w:cs="Arial"/>
          <w:vertAlign w:val="superscript"/>
        </w:rPr>
        <w:t>2–</w:t>
      </w:r>
      <w:r w:rsidRPr="00B03D67">
        <w:rPr>
          <w:rFonts w:ascii="Arial" w:hAnsi="Arial" w:cs="Arial"/>
        </w:rPr>
        <w:t xml:space="preserve"> étant instantanées, la phénolphtaléine est utilisée</w:t>
      </w:r>
      <w:r>
        <w:rPr>
          <w:rFonts w:ascii="Arial" w:hAnsi="Arial" w:cs="Arial"/>
        </w:rPr>
        <w:t xml:space="preserve"> </w:t>
      </w:r>
      <w:r w:rsidRPr="00B03D67">
        <w:rPr>
          <w:rFonts w:ascii="Arial" w:hAnsi="Arial" w:cs="Arial"/>
        </w:rPr>
        <w:t>pour distinguer un milieu basique (rose) d’un milieu acide (incolore).</w:t>
      </w:r>
    </w:p>
    <w:p w14:paraId="4D3BDBAD" w14:textId="77777777" w:rsidR="00D91FB1" w:rsidRPr="00D91FB1" w:rsidRDefault="00D91FB1" w:rsidP="00D91FB1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D91FB1">
        <w:rPr>
          <w:rFonts w:ascii="Arial" w:hAnsi="Arial" w:cs="Arial"/>
          <w:spacing w:val="-4"/>
        </w:rPr>
        <w:t>Mis en milieu très basique (pH &gt; 12), les ions P</w:t>
      </w:r>
      <w:r w:rsidRPr="00D91FB1">
        <w:rPr>
          <w:rFonts w:ascii="Arial" w:hAnsi="Arial" w:cs="Arial"/>
          <w:spacing w:val="-4"/>
          <w:vertAlign w:val="superscript"/>
        </w:rPr>
        <w:t>2–</w:t>
      </w:r>
      <w:r w:rsidRPr="00D91FB1">
        <w:rPr>
          <w:rFonts w:ascii="Arial" w:hAnsi="Arial" w:cs="Arial"/>
          <w:spacing w:val="-4"/>
        </w:rPr>
        <w:t xml:space="preserve"> réagissent lentement avec les ions hydroxyde HO</w:t>
      </w:r>
      <w:r w:rsidRPr="00D91FB1">
        <w:rPr>
          <w:rFonts w:ascii="Arial" w:hAnsi="Arial" w:cs="Arial"/>
          <w:spacing w:val="-4"/>
          <w:vertAlign w:val="superscript"/>
        </w:rPr>
        <w:t>–</w:t>
      </w:r>
      <w:r w:rsidRPr="00D91FB1">
        <w:rPr>
          <w:rFonts w:ascii="Arial" w:hAnsi="Arial" w:cs="Arial"/>
          <w:spacing w:val="-4"/>
        </w:rPr>
        <w:t xml:space="preserve"> pour former des ions POH</w:t>
      </w:r>
      <w:r w:rsidRPr="00D91FB1">
        <w:rPr>
          <w:rFonts w:ascii="Arial" w:hAnsi="Arial" w:cs="Arial"/>
          <w:spacing w:val="-4"/>
          <w:vertAlign w:val="superscript"/>
        </w:rPr>
        <w:t>3–</w:t>
      </w:r>
      <w:r w:rsidRPr="00D91FB1">
        <w:rPr>
          <w:rFonts w:ascii="Arial" w:hAnsi="Arial" w:cs="Arial"/>
          <w:spacing w:val="-4"/>
        </w:rPr>
        <w:t xml:space="preserve"> selon l’équation ci-après. Cette réaction s’accompagne d’une décoloration progressive de la solution rose de phénolphtaléine, ce qui peut être potentiellement gênant lors des titrages.</w:t>
      </w:r>
    </w:p>
    <w:p w14:paraId="0C6762E1" w14:textId="77777777" w:rsidR="00D91FB1" w:rsidRPr="00B03D67" w:rsidRDefault="00D91FB1" w:rsidP="002F16E8">
      <w:pPr>
        <w:spacing w:before="120" w:after="120" w:line="240" w:lineRule="auto"/>
        <w:jc w:val="center"/>
        <w:rPr>
          <w:rFonts w:ascii="Arial" w:hAnsi="Arial" w:cs="Arial"/>
        </w:rPr>
      </w:pPr>
      <w:r w:rsidRPr="00B03D67">
        <w:rPr>
          <w:rFonts w:ascii="Arial" w:hAnsi="Arial" w:cs="Arial"/>
        </w:rPr>
        <w:t>P</w:t>
      </w:r>
      <w:r w:rsidRPr="00B03D67">
        <w:rPr>
          <w:rFonts w:ascii="Arial" w:hAnsi="Arial" w:cs="Arial"/>
          <w:vertAlign w:val="superscript"/>
        </w:rPr>
        <w:t>2–</w:t>
      </w:r>
      <w:r w:rsidRPr="00B03D67">
        <w:rPr>
          <w:rFonts w:ascii="Arial" w:hAnsi="Arial" w:cs="Arial"/>
        </w:rPr>
        <w:t>(</w:t>
      </w:r>
      <w:proofErr w:type="spellStart"/>
      <w:r w:rsidRPr="00B03D67">
        <w:rPr>
          <w:rFonts w:ascii="Arial" w:hAnsi="Arial" w:cs="Arial"/>
        </w:rPr>
        <w:t>aq</w:t>
      </w:r>
      <w:proofErr w:type="spellEnd"/>
      <w:r w:rsidRPr="00B03D67">
        <w:rPr>
          <w:rFonts w:ascii="Arial" w:hAnsi="Arial" w:cs="Arial"/>
        </w:rPr>
        <w:t>) + HO</w:t>
      </w:r>
      <w:r w:rsidRPr="00B03D67">
        <w:rPr>
          <w:rFonts w:ascii="Arial" w:hAnsi="Arial" w:cs="Arial"/>
          <w:vertAlign w:val="superscript"/>
        </w:rPr>
        <w:t>–</w:t>
      </w:r>
      <w:r w:rsidRPr="00B03D67">
        <w:rPr>
          <w:rFonts w:ascii="Arial" w:hAnsi="Arial" w:cs="Arial"/>
        </w:rPr>
        <w:t>(</w:t>
      </w:r>
      <w:proofErr w:type="spellStart"/>
      <w:r w:rsidRPr="00B03D67">
        <w:rPr>
          <w:rFonts w:ascii="Arial" w:hAnsi="Arial" w:cs="Arial"/>
        </w:rPr>
        <w:t>aq</w:t>
      </w:r>
      <w:proofErr w:type="spellEnd"/>
      <w:r w:rsidRPr="00B03D67">
        <w:rPr>
          <w:rFonts w:ascii="Arial" w:hAnsi="Arial" w:cs="Arial"/>
        </w:rPr>
        <w:t>) → POH</w:t>
      </w:r>
      <w:r w:rsidRPr="00B03D67">
        <w:rPr>
          <w:rFonts w:ascii="Arial" w:hAnsi="Arial" w:cs="Arial"/>
          <w:vertAlign w:val="superscript"/>
        </w:rPr>
        <w:t>3–</w:t>
      </w:r>
      <w:r w:rsidRPr="00B03D67">
        <w:rPr>
          <w:rFonts w:ascii="Arial" w:hAnsi="Arial" w:cs="Arial"/>
        </w:rPr>
        <w:t>(</w:t>
      </w:r>
      <w:proofErr w:type="spellStart"/>
      <w:r w:rsidRPr="00B03D67">
        <w:rPr>
          <w:rFonts w:ascii="Arial" w:hAnsi="Arial" w:cs="Arial"/>
        </w:rPr>
        <w:t>aq</w:t>
      </w:r>
      <w:proofErr w:type="spellEnd"/>
      <w:r w:rsidRPr="00B03D67">
        <w:rPr>
          <w:rFonts w:ascii="Arial" w:hAnsi="Arial" w:cs="Arial"/>
        </w:rPr>
        <w:t>)</w:t>
      </w:r>
    </w:p>
    <w:p w14:paraId="7548FBD8" w14:textId="3D89D1E5" w:rsidR="00D91FB1" w:rsidRPr="00B03D67" w:rsidRDefault="00D91FB1" w:rsidP="00D91FB1">
      <w:pPr>
        <w:spacing w:after="0" w:line="240" w:lineRule="auto"/>
        <w:jc w:val="both"/>
        <w:rPr>
          <w:rFonts w:ascii="Arial" w:hAnsi="Arial" w:cs="Arial"/>
        </w:rPr>
      </w:pPr>
      <w:r w:rsidRPr="00B03D67">
        <w:rPr>
          <w:rFonts w:ascii="Arial" w:hAnsi="Arial" w:cs="Arial"/>
        </w:rPr>
        <w:t>L’objectif de cet exercice est d’étudier la cinétique de la réaction associée à cette décoloration en milieu très</w:t>
      </w:r>
      <w:r>
        <w:rPr>
          <w:rFonts w:ascii="Arial" w:hAnsi="Arial" w:cs="Arial"/>
        </w:rPr>
        <w:t xml:space="preserve"> </w:t>
      </w:r>
      <w:r w:rsidRPr="00B03D67">
        <w:rPr>
          <w:rFonts w:ascii="Arial" w:hAnsi="Arial" w:cs="Arial"/>
        </w:rPr>
        <w:t>basique.</w:t>
      </w:r>
    </w:p>
    <w:p w14:paraId="53B75BBB" w14:textId="77777777" w:rsidR="00B03D67" w:rsidRDefault="00B03D67" w:rsidP="00B317FF">
      <w:pPr>
        <w:spacing w:after="0" w:line="240" w:lineRule="auto"/>
        <w:jc w:val="both"/>
        <w:rPr>
          <w:rFonts w:ascii="Arial" w:hAnsi="Arial" w:cs="Arial"/>
        </w:rPr>
      </w:pPr>
    </w:p>
    <w:p w14:paraId="1582CF22" w14:textId="1E598081" w:rsidR="00B80A38" w:rsidRPr="0007152B" w:rsidRDefault="002F16E8" w:rsidP="00B80A3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16E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65F36CC" wp14:editId="4A6B381C">
            <wp:simplePos x="0" y="0"/>
            <wp:positionH relativeFrom="column">
              <wp:posOffset>5342421</wp:posOffset>
            </wp:positionH>
            <wp:positionV relativeFrom="paragraph">
              <wp:posOffset>74930</wp:posOffset>
            </wp:positionV>
            <wp:extent cx="596900" cy="585470"/>
            <wp:effectExtent l="0" t="0" r="0" b="5080"/>
            <wp:wrapNone/>
            <wp:docPr id="1596419608" name="Image 1" descr="Une image contenant symbole, Panneau de signalis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19608" name="Image 1" descr="Une image contenant symbole, Panneau de signalisatio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38" w:rsidRPr="0007152B">
        <w:rPr>
          <w:rFonts w:ascii="Arial" w:hAnsi="Arial" w:cs="Arial"/>
          <w:b/>
          <w:bCs/>
        </w:rPr>
        <w:t>Données :</w:t>
      </w:r>
    </w:p>
    <w:p w14:paraId="38E554CF" w14:textId="32D41F5E" w:rsidR="00544C2B" w:rsidRDefault="00D91FB1" w:rsidP="00544C2B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03D67">
        <w:rPr>
          <w:rFonts w:ascii="Arial" w:hAnsi="Arial" w:cs="Arial"/>
        </w:rPr>
        <w:t>produit</w:t>
      </w:r>
      <w:proofErr w:type="gramEnd"/>
      <w:r w:rsidRPr="00B03D67">
        <w:rPr>
          <w:rFonts w:ascii="Arial" w:hAnsi="Arial" w:cs="Arial"/>
        </w:rPr>
        <w:t xml:space="preserve"> ionique de l’eau à 25°C</w:t>
      </w:r>
      <w:r w:rsidR="002F16E8">
        <w:rPr>
          <w:rFonts w:ascii="Arial" w:hAnsi="Arial" w:cs="Arial"/>
        </w:rPr>
        <w:t> :</w:t>
      </w:r>
      <w:r w:rsidRPr="00B03D67">
        <w:rPr>
          <w:rFonts w:ascii="Arial" w:hAnsi="Arial" w:cs="Arial"/>
        </w:rPr>
        <w:t xml:space="preserve"> </w:t>
      </w:r>
      <w:proofErr w:type="spellStart"/>
      <w:r w:rsidRPr="00D91FB1">
        <w:rPr>
          <w:rFonts w:ascii="Arial" w:hAnsi="Arial" w:cs="Arial"/>
          <w:i/>
          <w:iCs/>
        </w:rPr>
        <w:t>K</w:t>
      </w:r>
      <w:r w:rsidRPr="00D91FB1">
        <w:rPr>
          <w:rFonts w:ascii="Arial" w:hAnsi="Arial" w:cs="Arial"/>
          <w:vertAlign w:val="subscript"/>
        </w:rPr>
        <w:t>e</w:t>
      </w:r>
      <w:proofErr w:type="spellEnd"/>
      <w:r w:rsidRPr="00B03D67">
        <w:rPr>
          <w:rFonts w:ascii="Arial" w:hAnsi="Arial" w:cs="Arial"/>
        </w:rPr>
        <w:t xml:space="preserve"> = 1,0×10</w:t>
      </w:r>
      <w:r>
        <w:rPr>
          <w:rFonts w:ascii="Arial" w:hAnsi="Arial" w:cs="Arial"/>
          <w:vertAlign w:val="superscript"/>
        </w:rPr>
        <w:t>‒1</w:t>
      </w:r>
      <w:r w:rsidRPr="00B03D67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 ;</w:t>
      </w:r>
    </w:p>
    <w:p w14:paraId="4AA8451A" w14:textId="4DD66B68" w:rsidR="00D91FB1" w:rsidRDefault="00D91FB1" w:rsidP="00544C2B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03D67">
        <w:rPr>
          <w:rFonts w:ascii="Arial" w:hAnsi="Arial" w:cs="Arial"/>
        </w:rPr>
        <w:t>concentration</w:t>
      </w:r>
      <w:proofErr w:type="gramEnd"/>
      <w:r w:rsidRPr="00B03D67">
        <w:rPr>
          <w:rFonts w:ascii="Arial" w:hAnsi="Arial" w:cs="Arial"/>
        </w:rPr>
        <w:t xml:space="preserve"> standard</w:t>
      </w:r>
      <w:r w:rsidR="002F16E8">
        <w:rPr>
          <w:rFonts w:ascii="Arial" w:hAnsi="Arial" w:cs="Arial"/>
        </w:rPr>
        <w:t> :</w:t>
      </w:r>
      <w:r w:rsidRPr="00B03D67">
        <w:rPr>
          <w:rFonts w:ascii="Arial" w:hAnsi="Arial" w:cs="Arial"/>
        </w:rPr>
        <w:t xml:space="preserve"> </w:t>
      </w:r>
      <w:r w:rsidRPr="00D91FB1">
        <w:rPr>
          <w:rFonts w:ascii="Arial" w:hAnsi="Arial" w:cs="Arial"/>
          <w:i/>
          <w:iCs/>
        </w:rPr>
        <w:t>c</w:t>
      </w:r>
      <w:r w:rsidRPr="00B03D67">
        <w:rPr>
          <w:rFonts w:ascii="Arial" w:hAnsi="Arial" w:cs="Arial"/>
        </w:rPr>
        <w:t xml:space="preserve">° = 1,0 </w:t>
      </w:r>
      <w:proofErr w:type="spellStart"/>
      <w:r w:rsidRPr="00B03D67">
        <w:rPr>
          <w:rFonts w:ascii="Arial" w:hAnsi="Arial" w:cs="Arial"/>
        </w:rPr>
        <w:t>mol·L</w:t>
      </w:r>
      <w:proofErr w:type="spellEnd"/>
      <w:r w:rsidRPr="00B03D67"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 ;</w:t>
      </w:r>
    </w:p>
    <w:p w14:paraId="41D2CE0D" w14:textId="66B08E8C" w:rsidR="00D91FB1" w:rsidRPr="00544C2B" w:rsidRDefault="00D91FB1" w:rsidP="00544C2B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03D67">
        <w:rPr>
          <w:rFonts w:ascii="Arial" w:hAnsi="Arial" w:cs="Arial"/>
        </w:rPr>
        <w:t>ci</w:t>
      </w:r>
      <w:proofErr w:type="gramEnd"/>
      <w:r w:rsidRPr="00B03D67">
        <w:rPr>
          <w:rFonts w:ascii="Arial" w:hAnsi="Arial" w:cs="Arial"/>
        </w:rPr>
        <w:t>-contre, pictogramme de sécurité de la phénolphtaléine sous forme solide</w:t>
      </w:r>
      <w:r w:rsidR="002F16E8" w:rsidRPr="002F16E8">
        <w:rPr>
          <w:noProof/>
        </w:rPr>
        <w:t xml:space="preserve"> </w:t>
      </w:r>
    </w:p>
    <w:p w14:paraId="0363FF1A" w14:textId="77777777" w:rsidR="00D91FB1" w:rsidRPr="00D91FB1" w:rsidRDefault="00D91FB1" w:rsidP="00D91FB1">
      <w:pPr>
        <w:pStyle w:val="Paragraphedeliste"/>
        <w:spacing w:after="0" w:line="240" w:lineRule="auto"/>
        <w:ind w:left="567"/>
        <w:jc w:val="both"/>
        <w:rPr>
          <w:rFonts w:ascii="Arial" w:hAnsi="Arial" w:cs="Arial"/>
        </w:rPr>
      </w:pPr>
      <w:proofErr w:type="gramStart"/>
      <w:r w:rsidRPr="00D91FB1">
        <w:rPr>
          <w:rFonts w:ascii="Arial" w:hAnsi="Arial" w:cs="Arial"/>
        </w:rPr>
        <w:t>ou</w:t>
      </w:r>
      <w:proofErr w:type="gramEnd"/>
      <w:r w:rsidRPr="00D91FB1">
        <w:rPr>
          <w:rFonts w:ascii="Arial" w:hAnsi="Arial" w:cs="Arial"/>
        </w:rPr>
        <w:t xml:space="preserve"> en solution de concentration supérieure à 3×10</w:t>
      </w:r>
      <w:r w:rsidRPr="00D91FB1">
        <w:rPr>
          <w:rFonts w:ascii="Arial" w:hAnsi="Arial" w:cs="Arial"/>
          <w:vertAlign w:val="superscript"/>
        </w:rPr>
        <w:t>–2</w:t>
      </w:r>
      <w:r w:rsidRPr="00D91FB1">
        <w:rPr>
          <w:rFonts w:ascii="Arial" w:hAnsi="Arial" w:cs="Arial"/>
        </w:rPr>
        <w:t xml:space="preserve"> </w:t>
      </w:r>
      <w:proofErr w:type="spellStart"/>
      <w:r w:rsidRPr="00D91FB1">
        <w:rPr>
          <w:rFonts w:ascii="Arial" w:hAnsi="Arial" w:cs="Arial"/>
        </w:rPr>
        <w:t>mol·L</w:t>
      </w:r>
      <w:proofErr w:type="spellEnd"/>
      <w:r w:rsidRPr="00D91FB1">
        <w:rPr>
          <w:rFonts w:ascii="Arial" w:hAnsi="Arial" w:cs="Arial"/>
          <w:vertAlign w:val="superscript"/>
        </w:rPr>
        <w:t>–1</w:t>
      </w:r>
      <w:r w:rsidRPr="00D91FB1">
        <w:rPr>
          <w:rFonts w:ascii="Arial" w:hAnsi="Arial" w:cs="Arial"/>
        </w:rPr>
        <w:t>.</w:t>
      </w:r>
    </w:p>
    <w:p w14:paraId="3580EC8D" w14:textId="425A9665" w:rsidR="00B317FF" w:rsidRDefault="00B317FF" w:rsidP="00B317FF">
      <w:pPr>
        <w:spacing w:after="0" w:line="240" w:lineRule="auto"/>
        <w:jc w:val="both"/>
        <w:rPr>
          <w:rFonts w:ascii="Arial" w:hAnsi="Arial" w:cs="Arial"/>
        </w:rPr>
      </w:pPr>
    </w:p>
    <w:p w14:paraId="21804F66" w14:textId="77777777" w:rsidR="00D91FB1" w:rsidRPr="00D91FB1" w:rsidRDefault="00D91FB1" w:rsidP="00D91FB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91FB1">
        <w:rPr>
          <w:rFonts w:ascii="Arial" w:hAnsi="Arial" w:cs="Arial"/>
          <w:b/>
          <w:bCs/>
        </w:rPr>
        <w:t>Protocole du suivi cinétique de la décoloration ;</w:t>
      </w:r>
    </w:p>
    <w:p w14:paraId="5272C628" w14:textId="782E24AF" w:rsidR="00D91FB1" w:rsidRPr="00D91FB1" w:rsidRDefault="00D91FB1" w:rsidP="00F11AF2">
      <w:pPr>
        <w:pStyle w:val="Paragraphedeliste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D91FB1">
        <w:rPr>
          <w:rFonts w:ascii="Arial" w:hAnsi="Arial" w:cs="Arial"/>
        </w:rPr>
        <w:t>dans</w:t>
      </w:r>
      <w:proofErr w:type="gramEnd"/>
      <w:r w:rsidRPr="00D91FB1">
        <w:rPr>
          <w:rFonts w:ascii="Arial" w:hAnsi="Arial" w:cs="Arial"/>
        </w:rPr>
        <w:t xml:space="preserve"> un bécher, introduire 30 mL d’une solution aqueuse d’hydroxyde de sodium de concentration </w:t>
      </w:r>
      <w:r w:rsidRPr="00D91FB1"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</w:rPr>
        <w:t> </w:t>
      </w:r>
      <w:r w:rsidRPr="00D91FB1">
        <w:rPr>
          <w:rFonts w:ascii="Arial" w:hAnsi="Arial" w:cs="Arial"/>
        </w:rPr>
        <w:t>=</w:t>
      </w:r>
      <w:r>
        <w:rPr>
          <w:rFonts w:ascii="Arial" w:hAnsi="Arial" w:cs="Arial"/>
        </w:rPr>
        <w:t> </w:t>
      </w:r>
      <w:r w:rsidRPr="00D91FB1">
        <w:rPr>
          <w:rFonts w:ascii="Arial" w:hAnsi="Arial" w:cs="Arial"/>
        </w:rPr>
        <w:t xml:space="preserve">0,50 </w:t>
      </w:r>
      <w:proofErr w:type="spellStart"/>
      <w:r w:rsidRPr="00D91FB1">
        <w:rPr>
          <w:rFonts w:ascii="Arial" w:hAnsi="Arial" w:cs="Arial"/>
        </w:rPr>
        <w:t>mol·L</w:t>
      </w:r>
      <w:proofErr w:type="spellEnd"/>
      <w:r w:rsidRPr="00D91FB1">
        <w:rPr>
          <w:rFonts w:ascii="Arial" w:hAnsi="Arial" w:cs="Arial"/>
          <w:vertAlign w:val="superscript"/>
        </w:rPr>
        <w:t>–1</w:t>
      </w:r>
      <w:r w:rsidRPr="00D91FB1">
        <w:rPr>
          <w:rFonts w:ascii="Arial" w:hAnsi="Arial" w:cs="Arial"/>
        </w:rPr>
        <w:t> ;</w:t>
      </w:r>
    </w:p>
    <w:p w14:paraId="1828DF06" w14:textId="77777777" w:rsidR="00D91FB1" w:rsidRPr="00D91FB1" w:rsidRDefault="00D91FB1" w:rsidP="00F11AF2">
      <w:pPr>
        <w:pStyle w:val="Paragraphedeliste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D91FB1">
        <w:rPr>
          <w:rFonts w:ascii="Arial" w:hAnsi="Arial" w:cs="Arial"/>
        </w:rPr>
        <w:t>déclencher</w:t>
      </w:r>
      <w:proofErr w:type="gramEnd"/>
      <w:r w:rsidRPr="00D91FB1">
        <w:rPr>
          <w:rFonts w:ascii="Arial" w:hAnsi="Arial" w:cs="Arial"/>
        </w:rPr>
        <w:t xml:space="preserve"> le chronomètre (instant </w:t>
      </w:r>
      <w:r w:rsidRPr="00F11AF2">
        <w:rPr>
          <w:rFonts w:ascii="Arial" w:hAnsi="Arial" w:cs="Arial"/>
          <w:i/>
          <w:iCs/>
        </w:rPr>
        <w:t>t</w:t>
      </w:r>
      <w:r w:rsidRPr="00D91FB1">
        <w:rPr>
          <w:rFonts w:ascii="Arial" w:hAnsi="Arial" w:cs="Arial"/>
        </w:rPr>
        <w:t xml:space="preserve"> = 0) lorsque l’on introduit dans le bécher 0,50 mL d’une solution basique de phénolphtaléine de concentration en ions P</w:t>
      </w:r>
      <w:r w:rsidRPr="00F11AF2">
        <w:rPr>
          <w:rFonts w:ascii="Arial" w:hAnsi="Arial" w:cs="Arial"/>
          <w:vertAlign w:val="superscript"/>
        </w:rPr>
        <w:t>2–</w:t>
      </w:r>
      <w:r w:rsidRPr="00D91FB1">
        <w:rPr>
          <w:rFonts w:ascii="Arial" w:hAnsi="Arial" w:cs="Arial"/>
        </w:rPr>
        <w:t xml:space="preserve"> égale à 1,6×10</w:t>
      </w:r>
      <w:r w:rsidRPr="00D91FB1">
        <w:rPr>
          <w:rFonts w:ascii="Arial" w:hAnsi="Arial" w:cs="Arial"/>
          <w:vertAlign w:val="superscript"/>
        </w:rPr>
        <w:t>–3</w:t>
      </w:r>
      <w:r w:rsidRPr="00D91FB1">
        <w:rPr>
          <w:rFonts w:ascii="Arial" w:hAnsi="Arial" w:cs="Arial"/>
        </w:rPr>
        <w:t xml:space="preserve"> </w:t>
      </w:r>
      <w:proofErr w:type="spellStart"/>
      <w:r w:rsidRPr="00D91FB1">
        <w:rPr>
          <w:rFonts w:ascii="Arial" w:hAnsi="Arial" w:cs="Arial"/>
        </w:rPr>
        <w:t>mol·L</w:t>
      </w:r>
      <w:proofErr w:type="spellEnd"/>
      <w:r w:rsidRPr="00D91FB1">
        <w:rPr>
          <w:rFonts w:ascii="Arial" w:hAnsi="Arial" w:cs="Arial"/>
          <w:vertAlign w:val="superscript"/>
        </w:rPr>
        <w:t>–1</w:t>
      </w:r>
      <w:r w:rsidRPr="00D91FB1">
        <w:rPr>
          <w:rFonts w:ascii="Arial" w:hAnsi="Arial" w:cs="Arial"/>
        </w:rPr>
        <w:t> ;</w:t>
      </w:r>
    </w:p>
    <w:p w14:paraId="7300B1A2" w14:textId="77777777" w:rsidR="00D91FB1" w:rsidRPr="00D91FB1" w:rsidRDefault="00D91FB1" w:rsidP="00F11AF2">
      <w:pPr>
        <w:pStyle w:val="Paragraphedeliste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D91FB1">
        <w:rPr>
          <w:rFonts w:ascii="Arial" w:hAnsi="Arial" w:cs="Arial"/>
        </w:rPr>
        <w:t>mélanger</w:t>
      </w:r>
      <w:proofErr w:type="gramEnd"/>
      <w:r w:rsidRPr="00D91FB1">
        <w:rPr>
          <w:rFonts w:ascii="Arial" w:hAnsi="Arial" w:cs="Arial"/>
        </w:rPr>
        <w:t xml:space="preserve"> rapidement, transvaser dans une cuve spectrophotométrique. Relever l’absorbance du milieu à une longueur d’onde appropriée toutes les 10 secondes pendant quinze minutes.</w:t>
      </w:r>
    </w:p>
    <w:p w14:paraId="1EE39FDB" w14:textId="77777777" w:rsidR="00F11AF2" w:rsidRDefault="00F11AF2" w:rsidP="00D91FB1">
      <w:pPr>
        <w:spacing w:after="0" w:line="240" w:lineRule="auto"/>
        <w:jc w:val="both"/>
        <w:rPr>
          <w:rFonts w:ascii="Arial" w:hAnsi="Arial" w:cs="Arial"/>
        </w:rPr>
      </w:pPr>
    </w:p>
    <w:p w14:paraId="29890379" w14:textId="2D728EF9" w:rsidR="00D91FB1" w:rsidRPr="00B03D67" w:rsidRDefault="00D91FB1" w:rsidP="00D91FB1">
      <w:pPr>
        <w:spacing w:after="0" w:line="240" w:lineRule="auto"/>
        <w:jc w:val="both"/>
        <w:rPr>
          <w:rFonts w:ascii="Arial" w:hAnsi="Arial" w:cs="Arial"/>
        </w:rPr>
      </w:pPr>
      <w:r w:rsidRPr="00B03D67">
        <w:rPr>
          <w:rFonts w:ascii="Arial" w:hAnsi="Arial" w:cs="Arial"/>
        </w:rPr>
        <w:t xml:space="preserve">Dans cette expérience, on considère que les ions hydroxyde </w:t>
      </w:r>
      <w:r w:rsidR="00F11AF2" w:rsidRPr="00B03D67">
        <w:rPr>
          <w:rFonts w:ascii="Arial" w:hAnsi="Arial" w:cs="Arial"/>
        </w:rPr>
        <w:t>H</w:t>
      </w:r>
      <w:r w:rsidRPr="00B03D67">
        <w:rPr>
          <w:rFonts w:ascii="Arial" w:hAnsi="Arial" w:cs="Arial"/>
        </w:rPr>
        <w:t>O</w:t>
      </w:r>
      <w:r w:rsidRPr="00F11AF2">
        <w:rPr>
          <w:rFonts w:ascii="Arial" w:hAnsi="Arial" w:cs="Arial"/>
          <w:vertAlign w:val="superscript"/>
        </w:rPr>
        <w:t>–</w:t>
      </w:r>
      <w:r w:rsidRPr="00B03D67">
        <w:rPr>
          <w:rFonts w:ascii="Arial" w:hAnsi="Arial" w:cs="Arial"/>
        </w:rPr>
        <w:t xml:space="preserve"> apportés par la solution d’hydroxyde de</w:t>
      </w:r>
      <w:r w:rsidR="00F11AF2">
        <w:rPr>
          <w:rFonts w:ascii="Arial" w:hAnsi="Arial" w:cs="Arial"/>
        </w:rPr>
        <w:t xml:space="preserve"> </w:t>
      </w:r>
      <w:r w:rsidRPr="00B03D67">
        <w:rPr>
          <w:rFonts w:ascii="Arial" w:hAnsi="Arial" w:cs="Arial"/>
        </w:rPr>
        <w:t>sodium sont en large excès par rapport aux ions P</w:t>
      </w:r>
      <w:r w:rsidRPr="00F11AF2">
        <w:rPr>
          <w:rFonts w:ascii="Arial" w:hAnsi="Arial" w:cs="Arial"/>
          <w:vertAlign w:val="superscript"/>
        </w:rPr>
        <w:t>2–</w:t>
      </w:r>
      <w:r w:rsidRPr="00B03D67">
        <w:rPr>
          <w:rFonts w:ascii="Arial" w:hAnsi="Arial" w:cs="Arial"/>
        </w:rPr>
        <w:t>. On considère que leur concentration reste constante</w:t>
      </w:r>
      <w:r w:rsidR="00F11AF2">
        <w:rPr>
          <w:rFonts w:ascii="Arial" w:hAnsi="Arial" w:cs="Arial"/>
        </w:rPr>
        <w:t xml:space="preserve"> </w:t>
      </w:r>
      <w:r w:rsidRPr="00B03D67">
        <w:rPr>
          <w:rFonts w:ascii="Arial" w:hAnsi="Arial" w:cs="Arial"/>
        </w:rPr>
        <w:t>pendant toute la durée de l’expérience</w:t>
      </w:r>
      <w:r w:rsidR="00F11AF2">
        <w:rPr>
          <w:rFonts w:ascii="Arial" w:hAnsi="Arial" w:cs="Arial"/>
        </w:rPr>
        <w:t> :</w:t>
      </w:r>
    </w:p>
    <w:p w14:paraId="08570ED4" w14:textId="7DB1A5F3" w:rsidR="00D91FB1" w:rsidRPr="00B03D67" w:rsidRDefault="00D91FB1" w:rsidP="00F11AF2">
      <w:pPr>
        <w:spacing w:after="0" w:line="240" w:lineRule="auto"/>
        <w:jc w:val="center"/>
        <w:rPr>
          <w:rFonts w:ascii="Arial" w:hAnsi="Arial" w:cs="Arial"/>
        </w:rPr>
      </w:pPr>
      <w:r w:rsidRPr="00B03D67">
        <w:rPr>
          <w:rFonts w:ascii="Arial" w:hAnsi="Arial" w:cs="Arial"/>
        </w:rPr>
        <w:t>[</w:t>
      </w:r>
      <w:r w:rsidR="00F11AF2" w:rsidRPr="00B03D67">
        <w:rPr>
          <w:rFonts w:ascii="Arial" w:hAnsi="Arial" w:cs="Arial"/>
        </w:rPr>
        <w:t>H</w:t>
      </w:r>
      <w:r w:rsidRPr="00B03D67">
        <w:rPr>
          <w:rFonts w:ascii="Arial" w:hAnsi="Arial" w:cs="Arial"/>
        </w:rPr>
        <w:t>O</w:t>
      </w:r>
      <w:proofErr w:type="gramStart"/>
      <w:r w:rsidRPr="00D91FB1">
        <w:rPr>
          <w:rFonts w:ascii="Arial" w:hAnsi="Arial" w:cs="Arial"/>
          <w:vertAlign w:val="superscript"/>
        </w:rPr>
        <w:t>–</w:t>
      </w:r>
      <w:r w:rsidRPr="00B03D67">
        <w:rPr>
          <w:rFonts w:ascii="Arial" w:hAnsi="Arial" w:cs="Arial"/>
        </w:rPr>
        <w:t>](</w:t>
      </w:r>
      <w:proofErr w:type="gramEnd"/>
      <w:r w:rsidRPr="00F11AF2">
        <w:rPr>
          <w:rFonts w:ascii="Arial" w:hAnsi="Arial" w:cs="Arial"/>
          <w:i/>
          <w:iCs/>
        </w:rPr>
        <w:t>t</w:t>
      </w:r>
      <w:r w:rsidRPr="00B03D67">
        <w:rPr>
          <w:rFonts w:ascii="Arial" w:hAnsi="Arial" w:cs="Arial"/>
        </w:rPr>
        <w:t xml:space="preserve">) = </w:t>
      </w:r>
      <w:r w:rsidRPr="00F11AF2">
        <w:rPr>
          <w:rFonts w:ascii="Arial" w:hAnsi="Arial" w:cs="Arial"/>
          <w:i/>
          <w:iCs/>
        </w:rPr>
        <w:t>C</w:t>
      </w:r>
      <w:r w:rsidRPr="00B03D67">
        <w:rPr>
          <w:rFonts w:ascii="Arial" w:hAnsi="Arial" w:cs="Arial"/>
        </w:rPr>
        <w:t xml:space="preserve"> = 0,50 </w:t>
      </w:r>
      <w:proofErr w:type="spellStart"/>
      <w:r w:rsidRPr="00B03D67">
        <w:rPr>
          <w:rFonts w:ascii="Arial" w:hAnsi="Arial" w:cs="Arial"/>
        </w:rPr>
        <w:t>mol·L</w:t>
      </w:r>
      <w:proofErr w:type="spellEnd"/>
      <w:r w:rsidRPr="00D91FB1">
        <w:rPr>
          <w:rFonts w:ascii="Arial" w:hAnsi="Arial" w:cs="Arial"/>
          <w:vertAlign w:val="superscript"/>
        </w:rPr>
        <w:t>–1</w:t>
      </w:r>
      <w:r w:rsidRPr="00B03D67">
        <w:rPr>
          <w:rFonts w:ascii="Arial" w:hAnsi="Arial" w:cs="Arial"/>
        </w:rPr>
        <w:t>.</w:t>
      </w:r>
    </w:p>
    <w:p w14:paraId="5E95D971" w14:textId="77777777" w:rsidR="00B03D67" w:rsidRDefault="00B03D67" w:rsidP="00B317FF">
      <w:pPr>
        <w:spacing w:after="0" w:line="240" w:lineRule="auto"/>
        <w:jc w:val="both"/>
        <w:rPr>
          <w:rFonts w:ascii="Arial" w:hAnsi="Arial" w:cs="Arial"/>
        </w:rPr>
      </w:pPr>
    </w:p>
    <w:p w14:paraId="2D61BBEE" w14:textId="328D3325" w:rsidR="00B03D67" w:rsidRPr="00B03D67" w:rsidRDefault="00B03D67" w:rsidP="00B317F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03D67">
        <w:rPr>
          <w:rFonts w:ascii="Arial" w:hAnsi="Arial" w:cs="Arial"/>
          <w:b/>
          <w:bCs/>
        </w:rPr>
        <w:t>1. Étude des conditions initiales</w:t>
      </w:r>
    </w:p>
    <w:p w14:paraId="652DB232" w14:textId="77777777" w:rsidR="00F11AF2" w:rsidRDefault="00F11AF2" w:rsidP="00F11AF2">
      <w:pPr>
        <w:spacing w:after="0" w:line="240" w:lineRule="auto"/>
        <w:jc w:val="both"/>
        <w:rPr>
          <w:rFonts w:ascii="Arial" w:hAnsi="Arial" w:cs="Arial"/>
        </w:rPr>
      </w:pPr>
    </w:p>
    <w:p w14:paraId="2DFFBAA9" w14:textId="7E80F8F0" w:rsidR="00B317FF" w:rsidRPr="0007152B" w:rsidRDefault="00B317FF" w:rsidP="00B03D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Q1.</w:t>
      </w:r>
      <w:r w:rsidRPr="0007152B">
        <w:rPr>
          <w:rFonts w:ascii="Arial" w:hAnsi="Arial" w:cs="Arial"/>
        </w:rPr>
        <w:tab/>
      </w:r>
      <w:r w:rsidR="00F11AF2" w:rsidRPr="00B03D67">
        <w:rPr>
          <w:rFonts w:ascii="Arial" w:hAnsi="Arial" w:cs="Arial"/>
        </w:rPr>
        <w:t>Préciser la signification du pictogramme de sécurité associé à la phénolphtaléine. Justifier l’un des critères</w:t>
      </w:r>
      <w:r w:rsidR="00F11AF2">
        <w:rPr>
          <w:rFonts w:ascii="Arial" w:hAnsi="Arial" w:cs="Arial"/>
        </w:rPr>
        <w:t xml:space="preserve"> </w:t>
      </w:r>
      <w:r w:rsidR="00F11AF2" w:rsidRPr="00B03D67">
        <w:rPr>
          <w:rFonts w:ascii="Arial" w:hAnsi="Arial" w:cs="Arial"/>
        </w:rPr>
        <w:t>de choix des conditions expérimentales.</w:t>
      </w:r>
    </w:p>
    <w:p w14:paraId="4FE5F330" w14:textId="42DB9185" w:rsidR="00B317FF" w:rsidRDefault="00B317FF" w:rsidP="002F16E8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87462">
        <w:rPr>
          <w:rFonts w:ascii="Arial" w:hAnsi="Arial" w:cs="Arial"/>
          <w:b/>
          <w:bCs/>
          <w:spacing w:val="-6"/>
        </w:rPr>
        <w:t>Q2.</w:t>
      </w:r>
      <w:r w:rsidRPr="00287462">
        <w:rPr>
          <w:rFonts w:ascii="Arial" w:hAnsi="Arial" w:cs="Arial"/>
          <w:spacing w:val="-6"/>
        </w:rPr>
        <w:tab/>
      </w:r>
      <w:r w:rsidR="00F11AF2" w:rsidRPr="00B03D67">
        <w:rPr>
          <w:rFonts w:ascii="Arial" w:hAnsi="Arial" w:cs="Arial"/>
        </w:rPr>
        <w:t>Estimer la valeur du pH de la solution aqueuse d’hydroxyde de sodium utilisée dans l’expérience.</w:t>
      </w:r>
    </w:p>
    <w:p w14:paraId="1879CF99" w14:textId="3B59691A" w:rsidR="00F11AF2" w:rsidRPr="00287462" w:rsidRDefault="00F11AF2" w:rsidP="00F11AF2">
      <w:pPr>
        <w:spacing w:after="0" w:line="240" w:lineRule="auto"/>
        <w:ind w:left="426"/>
        <w:jc w:val="both"/>
        <w:rPr>
          <w:rFonts w:ascii="Arial" w:hAnsi="Arial" w:cs="Arial"/>
          <w:spacing w:val="-6"/>
        </w:rPr>
      </w:pPr>
      <w:r w:rsidRPr="00B03D67">
        <w:rPr>
          <w:rFonts w:ascii="Arial" w:hAnsi="Arial" w:cs="Arial"/>
        </w:rPr>
        <w:t>Commenter.</w:t>
      </w:r>
    </w:p>
    <w:p w14:paraId="6CC42563" w14:textId="782A0B2A" w:rsidR="003A4A20" w:rsidRPr="0007152B" w:rsidRDefault="00B03D67" w:rsidP="002F16E8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87462">
        <w:rPr>
          <w:rFonts w:ascii="Arial" w:hAnsi="Arial" w:cs="Arial"/>
          <w:b/>
          <w:bCs/>
          <w:spacing w:val="-6"/>
        </w:rPr>
        <w:t>Q</w:t>
      </w:r>
      <w:r>
        <w:rPr>
          <w:rFonts w:ascii="Arial" w:hAnsi="Arial" w:cs="Arial"/>
          <w:b/>
          <w:bCs/>
          <w:spacing w:val="-6"/>
        </w:rPr>
        <w:t>3</w:t>
      </w:r>
      <w:r w:rsidRPr="00287462">
        <w:rPr>
          <w:rFonts w:ascii="Arial" w:hAnsi="Arial" w:cs="Arial"/>
          <w:b/>
          <w:bCs/>
          <w:spacing w:val="-6"/>
        </w:rPr>
        <w:t>.</w:t>
      </w:r>
      <w:r w:rsidRPr="00287462">
        <w:rPr>
          <w:rFonts w:ascii="Arial" w:hAnsi="Arial" w:cs="Arial"/>
          <w:spacing w:val="-6"/>
        </w:rPr>
        <w:tab/>
      </w:r>
      <w:r w:rsidR="00F11AF2" w:rsidRPr="00B03D67">
        <w:rPr>
          <w:rFonts w:ascii="Arial" w:hAnsi="Arial" w:cs="Arial"/>
        </w:rPr>
        <w:t>Montrer que, une fois que la solution de phénolphtaléine a été introduite dans la solution d’hydroxyde de</w:t>
      </w:r>
      <w:r w:rsidR="00F11AF2">
        <w:rPr>
          <w:rFonts w:ascii="Arial" w:hAnsi="Arial" w:cs="Arial"/>
        </w:rPr>
        <w:t xml:space="preserve"> </w:t>
      </w:r>
      <w:r w:rsidR="00F11AF2" w:rsidRPr="00B03D67">
        <w:rPr>
          <w:rFonts w:ascii="Arial" w:hAnsi="Arial" w:cs="Arial"/>
        </w:rPr>
        <w:t xml:space="preserve">sodium à la date </w:t>
      </w:r>
      <w:r w:rsidR="00F11AF2" w:rsidRPr="00F11AF2">
        <w:rPr>
          <w:rFonts w:ascii="Arial" w:hAnsi="Arial" w:cs="Arial"/>
          <w:i/>
          <w:iCs/>
        </w:rPr>
        <w:t>t</w:t>
      </w:r>
      <w:r w:rsidR="00F11AF2" w:rsidRPr="00B03D67">
        <w:rPr>
          <w:rFonts w:ascii="Arial" w:hAnsi="Arial" w:cs="Arial"/>
        </w:rPr>
        <w:t xml:space="preserve"> = 0, la concentration des ions P</w:t>
      </w:r>
      <w:r w:rsidR="00F11AF2" w:rsidRPr="00F11AF2">
        <w:rPr>
          <w:rFonts w:ascii="Arial" w:hAnsi="Arial" w:cs="Arial"/>
          <w:vertAlign w:val="superscript"/>
        </w:rPr>
        <w:t>2–</w:t>
      </w:r>
      <w:r w:rsidR="00F11AF2" w:rsidRPr="00B03D67">
        <w:rPr>
          <w:rFonts w:ascii="Arial" w:hAnsi="Arial" w:cs="Arial"/>
        </w:rPr>
        <w:t xml:space="preserve"> est [P</w:t>
      </w:r>
      <w:r w:rsidR="00F11AF2" w:rsidRPr="00F11AF2">
        <w:rPr>
          <w:rFonts w:ascii="Arial" w:hAnsi="Arial" w:cs="Arial"/>
          <w:vertAlign w:val="superscript"/>
        </w:rPr>
        <w:t>2–</w:t>
      </w:r>
      <w:r w:rsidR="00F11AF2" w:rsidRPr="00B03D67">
        <w:rPr>
          <w:rFonts w:ascii="Arial" w:hAnsi="Arial" w:cs="Arial"/>
        </w:rPr>
        <w:t>]</w:t>
      </w:r>
      <w:r w:rsidR="00F11AF2" w:rsidRPr="00F11AF2">
        <w:rPr>
          <w:rFonts w:ascii="Arial" w:hAnsi="Arial" w:cs="Arial"/>
          <w:vertAlign w:val="subscript"/>
        </w:rPr>
        <w:t>0</w:t>
      </w:r>
      <w:r w:rsidR="00F11AF2" w:rsidRPr="00B03D67">
        <w:rPr>
          <w:rFonts w:ascii="Arial" w:hAnsi="Arial" w:cs="Arial"/>
        </w:rPr>
        <w:t xml:space="preserve"> = 2,6×10</w:t>
      </w:r>
      <w:r w:rsidR="00F11AF2" w:rsidRPr="00F11AF2">
        <w:rPr>
          <w:rFonts w:ascii="Arial" w:hAnsi="Arial" w:cs="Arial"/>
          <w:vertAlign w:val="superscript"/>
        </w:rPr>
        <w:t>‒</w:t>
      </w:r>
      <w:r w:rsidR="00F11AF2">
        <w:rPr>
          <w:rFonts w:ascii="Arial" w:hAnsi="Arial" w:cs="Arial"/>
          <w:vertAlign w:val="superscript"/>
        </w:rPr>
        <w:t>5</w:t>
      </w:r>
      <w:r w:rsidR="00F11AF2" w:rsidRPr="00B03D67">
        <w:rPr>
          <w:rFonts w:ascii="Arial" w:hAnsi="Arial" w:cs="Arial"/>
        </w:rPr>
        <w:t xml:space="preserve"> mol·L</w:t>
      </w:r>
      <w:r w:rsidR="00F11AF2" w:rsidRPr="00F11AF2">
        <w:rPr>
          <w:rFonts w:ascii="Arial" w:hAnsi="Arial" w:cs="Arial"/>
          <w:vertAlign w:val="superscript"/>
        </w:rPr>
        <w:t>‒1</w:t>
      </w:r>
      <w:r w:rsidR="00F11AF2" w:rsidRPr="00B03D67">
        <w:rPr>
          <w:rFonts w:ascii="Arial" w:hAnsi="Arial" w:cs="Arial"/>
        </w:rPr>
        <w:t>.</w:t>
      </w:r>
      <w:r w:rsidR="003A4A20" w:rsidRPr="0007152B">
        <w:rPr>
          <w:rFonts w:ascii="Arial" w:hAnsi="Arial" w:cs="Arial"/>
        </w:rPr>
        <w:br w:type="page"/>
      </w:r>
    </w:p>
    <w:p w14:paraId="086820DA" w14:textId="77777777" w:rsidR="00744C1A" w:rsidRPr="00744C1A" w:rsidRDefault="00744C1A" w:rsidP="00744C1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44C1A">
        <w:rPr>
          <w:rFonts w:ascii="Arial" w:hAnsi="Arial" w:cs="Arial"/>
          <w:b/>
          <w:bCs/>
        </w:rPr>
        <w:lastRenderedPageBreak/>
        <w:t>2. Étude cinétique de la décoloration</w:t>
      </w:r>
    </w:p>
    <w:p w14:paraId="542DA71E" w14:textId="77777777" w:rsidR="00744C1A" w:rsidRPr="0007152B" w:rsidRDefault="00744C1A" w:rsidP="00744C1A">
      <w:pPr>
        <w:spacing w:after="0" w:line="240" w:lineRule="auto"/>
        <w:jc w:val="both"/>
        <w:rPr>
          <w:rFonts w:ascii="Arial" w:hAnsi="Arial" w:cs="Arial"/>
        </w:rPr>
      </w:pPr>
    </w:p>
    <w:p w14:paraId="30080FB8" w14:textId="77777777" w:rsidR="00744C1A" w:rsidRDefault="00744C1A" w:rsidP="00744C1A">
      <w:pPr>
        <w:spacing w:after="0" w:line="240" w:lineRule="auto"/>
        <w:jc w:val="both"/>
        <w:rPr>
          <w:rFonts w:ascii="Arial" w:hAnsi="Arial" w:cs="Arial"/>
        </w:rPr>
      </w:pPr>
      <w:r w:rsidRPr="00744C1A">
        <w:rPr>
          <w:rFonts w:ascii="Arial" w:hAnsi="Arial" w:cs="Arial"/>
        </w:rPr>
        <w:t>Les résultats expérimentaux permettent de tracer l’évolution de la vitesse de disparition de l’ion P</w:t>
      </w:r>
      <w:r w:rsidRPr="00744C1A">
        <w:rPr>
          <w:rFonts w:ascii="Arial" w:hAnsi="Arial" w:cs="Arial"/>
          <w:vertAlign w:val="superscript"/>
        </w:rPr>
        <w:t>2–</w:t>
      </w:r>
      <w:r w:rsidRPr="00744C1A">
        <w:rPr>
          <w:rFonts w:ascii="Arial" w:hAnsi="Arial" w:cs="Arial"/>
        </w:rPr>
        <w:t xml:space="preserve"> en fonction</w:t>
      </w:r>
      <w:r>
        <w:rPr>
          <w:rFonts w:ascii="Arial" w:hAnsi="Arial" w:cs="Arial"/>
        </w:rPr>
        <w:t xml:space="preserve"> </w:t>
      </w:r>
      <w:r w:rsidRPr="00744C1A">
        <w:rPr>
          <w:rFonts w:ascii="Arial" w:hAnsi="Arial" w:cs="Arial"/>
        </w:rPr>
        <w:t>de sa concentration (figure 1).</w:t>
      </w:r>
    </w:p>
    <w:p w14:paraId="45A7397A" w14:textId="77777777" w:rsidR="00744C1A" w:rsidRPr="00744C1A" w:rsidRDefault="00744C1A" w:rsidP="00744C1A">
      <w:pPr>
        <w:spacing w:after="0" w:line="240" w:lineRule="auto"/>
        <w:jc w:val="both"/>
        <w:rPr>
          <w:rFonts w:ascii="Arial" w:hAnsi="Arial" w:cs="Arial"/>
        </w:rPr>
      </w:pPr>
    </w:p>
    <w:p w14:paraId="1DD06AE4" w14:textId="338697BC" w:rsidR="00744C1A" w:rsidRDefault="00744C1A" w:rsidP="00744C1A">
      <w:pPr>
        <w:spacing w:after="0" w:line="240" w:lineRule="auto"/>
        <w:jc w:val="both"/>
        <w:rPr>
          <w:rFonts w:ascii="Arial" w:hAnsi="Arial" w:cs="Arial"/>
        </w:rPr>
      </w:pPr>
      <w:r w:rsidRPr="00744C1A">
        <w:rPr>
          <w:rFonts w:ascii="Arial" w:hAnsi="Arial" w:cs="Arial"/>
          <w:noProof/>
        </w:rPr>
        <w:drawing>
          <wp:inline distT="0" distB="0" distL="0" distR="0" wp14:anchorId="4D77E76E" wp14:editId="632A4DD9">
            <wp:extent cx="6479540" cy="2519045"/>
            <wp:effectExtent l="0" t="0" r="0" b="0"/>
            <wp:docPr id="2131389099" name="Image 1" descr="Une image contenant texte, ligne, Polic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89099" name="Image 1" descr="Une image contenant texte, ligne, Police, Tracé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0C65" w14:textId="77777777" w:rsidR="00744C1A" w:rsidRPr="0007152B" w:rsidRDefault="00744C1A" w:rsidP="00744C1A">
      <w:pPr>
        <w:spacing w:after="0" w:line="240" w:lineRule="auto"/>
        <w:jc w:val="both"/>
        <w:rPr>
          <w:rFonts w:ascii="Arial" w:hAnsi="Arial" w:cs="Arial"/>
        </w:rPr>
      </w:pPr>
    </w:p>
    <w:p w14:paraId="404FBFB0" w14:textId="77777777" w:rsidR="00744C1A" w:rsidRPr="00744C1A" w:rsidRDefault="00744C1A" w:rsidP="00744C1A">
      <w:pPr>
        <w:spacing w:after="0" w:line="240" w:lineRule="auto"/>
        <w:jc w:val="center"/>
        <w:rPr>
          <w:rFonts w:ascii="Arial" w:hAnsi="Arial" w:cs="Arial"/>
        </w:rPr>
      </w:pPr>
      <w:r w:rsidRPr="00744C1A">
        <w:rPr>
          <w:rFonts w:ascii="Arial" w:hAnsi="Arial" w:cs="Arial"/>
        </w:rPr>
        <w:t>Figure 1. Évolution de la vitesse de disparition de la forme P</w:t>
      </w:r>
      <w:r w:rsidRPr="00744C1A">
        <w:rPr>
          <w:rFonts w:ascii="Arial" w:hAnsi="Arial" w:cs="Arial"/>
          <w:vertAlign w:val="superscript"/>
        </w:rPr>
        <w:t>2–</w:t>
      </w:r>
      <w:r w:rsidRPr="00744C1A">
        <w:rPr>
          <w:rFonts w:ascii="Arial" w:hAnsi="Arial" w:cs="Arial"/>
        </w:rPr>
        <w:t xml:space="preserve"> en fonction de la concentration en P</w:t>
      </w:r>
      <w:r w:rsidRPr="00744C1A">
        <w:rPr>
          <w:rFonts w:ascii="Arial" w:hAnsi="Arial" w:cs="Arial"/>
          <w:vertAlign w:val="superscript"/>
        </w:rPr>
        <w:t>2–</w:t>
      </w:r>
    </w:p>
    <w:p w14:paraId="22179206" w14:textId="77777777" w:rsidR="00744C1A" w:rsidRDefault="00744C1A" w:rsidP="00744C1A">
      <w:pPr>
        <w:spacing w:after="0" w:line="240" w:lineRule="auto"/>
        <w:jc w:val="both"/>
        <w:rPr>
          <w:rFonts w:ascii="Arial" w:hAnsi="Arial" w:cs="Arial"/>
        </w:rPr>
      </w:pPr>
    </w:p>
    <w:p w14:paraId="77740D8A" w14:textId="3A386F6E" w:rsidR="00744C1A" w:rsidRPr="00744C1A" w:rsidRDefault="00744C1A" w:rsidP="00744C1A">
      <w:pPr>
        <w:spacing w:after="0" w:line="240" w:lineRule="auto"/>
        <w:jc w:val="both"/>
        <w:rPr>
          <w:rFonts w:ascii="Arial" w:hAnsi="Arial" w:cs="Arial"/>
        </w:rPr>
      </w:pPr>
      <w:r w:rsidRPr="00744C1A">
        <w:rPr>
          <w:rFonts w:ascii="Arial" w:hAnsi="Arial" w:cs="Arial"/>
        </w:rPr>
        <w:t>On fait l’hypothèse que l’évolution de la concentration suit une loi de vitesse d’ordre 1.</w:t>
      </w:r>
    </w:p>
    <w:p w14:paraId="1BB5F3A8" w14:textId="77777777" w:rsidR="00B80A38" w:rsidRPr="0007152B" w:rsidRDefault="00B80A38" w:rsidP="00B80A38">
      <w:pPr>
        <w:spacing w:after="0" w:line="240" w:lineRule="auto"/>
        <w:jc w:val="both"/>
        <w:rPr>
          <w:rFonts w:ascii="Arial" w:hAnsi="Arial" w:cs="Arial"/>
        </w:rPr>
      </w:pPr>
    </w:p>
    <w:p w14:paraId="2E5126C2" w14:textId="27DDA79A" w:rsidR="00B80A38" w:rsidRPr="0007152B" w:rsidRDefault="00B80A38" w:rsidP="00B80A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Q4.</w:t>
      </w:r>
      <w:r w:rsidRPr="0007152B">
        <w:rPr>
          <w:rFonts w:ascii="Arial" w:hAnsi="Arial" w:cs="Arial"/>
        </w:rPr>
        <w:tab/>
      </w:r>
      <w:r w:rsidR="00744C1A" w:rsidRPr="00744C1A">
        <w:rPr>
          <w:rFonts w:ascii="Arial" w:hAnsi="Arial" w:cs="Arial"/>
        </w:rPr>
        <w:t>Expliquer en quoi les résultats expérimentaux donnés en figure 1 sont compatibles avec cette hypothèse.</w:t>
      </w:r>
    </w:p>
    <w:p w14:paraId="524533D4" w14:textId="77777777" w:rsidR="00B80A38" w:rsidRDefault="00B80A38" w:rsidP="00B80A38">
      <w:pPr>
        <w:spacing w:after="0" w:line="240" w:lineRule="auto"/>
        <w:jc w:val="both"/>
        <w:rPr>
          <w:rFonts w:ascii="Arial" w:hAnsi="Arial" w:cs="Arial"/>
        </w:rPr>
      </w:pPr>
    </w:p>
    <w:p w14:paraId="4551F188" w14:textId="77777777" w:rsidR="00744C1A" w:rsidRPr="00744C1A" w:rsidRDefault="00744C1A" w:rsidP="00744C1A">
      <w:pPr>
        <w:spacing w:after="0" w:line="240" w:lineRule="auto"/>
        <w:jc w:val="both"/>
        <w:rPr>
          <w:rFonts w:ascii="Arial" w:hAnsi="Arial" w:cs="Arial"/>
        </w:rPr>
      </w:pPr>
      <w:r w:rsidRPr="00744C1A">
        <w:rPr>
          <w:rFonts w:ascii="Arial" w:hAnsi="Arial" w:cs="Arial"/>
        </w:rPr>
        <w:t>Dans ce cadre, la concentration en ions P</w:t>
      </w:r>
      <w:r w:rsidRPr="00744C1A">
        <w:rPr>
          <w:rFonts w:ascii="Arial" w:hAnsi="Arial" w:cs="Arial"/>
          <w:vertAlign w:val="superscript"/>
        </w:rPr>
        <w:t>2–</w:t>
      </w:r>
      <w:r w:rsidRPr="00744C1A">
        <w:rPr>
          <w:rFonts w:ascii="Arial" w:hAnsi="Arial" w:cs="Arial"/>
        </w:rPr>
        <w:t xml:space="preserve"> à l’instant t, notée [P</w:t>
      </w:r>
      <w:r w:rsidRPr="00744C1A">
        <w:rPr>
          <w:rFonts w:ascii="Arial" w:hAnsi="Arial" w:cs="Arial"/>
          <w:vertAlign w:val="superscript"/>
        </w:rPr>
        <w:t>2</w:t>
      </w:r>
      <w:proofErr w:type="gramStart"/>
      <w:r w:rsidRPr="00744C1A">
        <w:rPr>
          <w:rFonts w:ascii="Arial" w:hAnsi="Arial" w:cs="Arial"/>
          <w:vertAlign w:val="superscript"/>
        </w:rPr>
        <w:t>–</w:t>
      </w:r>
      <w:r w:rsidRPr="00744C1A">
        <w:rPr>
          <w:rFonts w:ascii="Arial" w:hAnsi="Arial" w:cs="Arial"/>
        </w:rPr>
        <w:t>]</w:t>
      </w:r>
      <w:r w:rsidRPr="008678FF">
        <w:rPr>
          <w:rFonts w:ascii="Arial" w:hAnsi="Arial" w:cs="Arial"/>
        </w:rPr>
        <w:t>(</w:t>
      </w:r>
      <w:proofErr w:type="gramEnd"/>
      <w:r w:rsidRPr="00687C4D">
        <w:rPr>
          <w:rFonts w:ascii="Arial" w:hAnsi="Arial" w:cs="Arial"/>
          <w:i/>
          <w:iCs/>
        </w:rPr>
        <w:t>t</w:t>
      </w:r>
      <w:r w:rsidRPr="008678FF">
        <w:rPr>
          <w:rFonts w:ascii="Arial" w:hAnsi="Arial" w:cs="Arial"/>
        </w:rPr>
        <w:t>)</w:t>
      </w:r>
      <w:r w:rsidRPr="00687C4D">
        <w:rPr>
          <w:rFonts w:ascii="Arial" w:hAnsi="Arial" w:cs="Arial"/>
        </w:rPr>
        <w:t>,</w:t>
      </w:r>
      <w:r w:rsidRPr="00687C4D">
        <w:rPr>
          <w:rFonts w:ascii="Arial" w:hAnsi="Arial" w:cs="Arial"/>
          <w:i/>
          <w:iCs/>
        </w:rPr>
        <w:t xml:space="preserve"> </w:t>
      </w:r>
      <w:r w:rsidRPr="00744C1A">
        <w:rPr>
          <w:rFonts w:ascii="Arial" w:hAnsi="Arial" w:cs="Arial"/>
        </w:rPr>
        <w:t>est régie par l’équation différentielle</w:t>
      </w:r>
      <w:r>
        <w:rPr>
          <w:rFonts w:ascii="Arial" w:hAnsi="Arial" w:cs="Arial"/>
        </w:rPr>
        <w:t> :</w:t>
      </w:r>
    </w:p>
    <w:p w14:paraId="38B646EE" w14:textId="4B4FAB4B" w:rsidR="00744C1A" w:rsidRPr="00744C1A" w:rsidRDefault="00D245EF" w:rsidP="00D245EF">
      <w:pPr>
        <w:spacing w:before="120" w:after="0" w:line="240" w:lineRule="auto"/>
        <w:jc w:val="center"/>
        <w:rPr>
          <w:rFonts w:ascii="Cambria Math" w:hAnsi="Cambria Math" w:cs="Arial"/>
          <w:oMath/>
        </w:rPr>
      </w:pPr>
      <w:r w:rsidRPr="00083A90">
        <w:rPr>
          <w:b/>
          <w:bCs/>
          <w:position w:val="-24"/>
        </w:rPr>
        <w:object w:dxaOrig="2640" w:dyaOrig="720" w14:anchorId="6594A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6pt" o:ole="">
            <v:imagedata r:id="rId11" o:title=""/>
          </v:shape>
          <o:OLEObject Type="Embed" ProgID="Equation.DSMT4" ShapeID="_x0000_i1025" DrawAspect="Content" ObjectID="_1819285430" r:id="rId12"/>
        </w:object>
      </w:r>
    </w:p>
    <w:p w14:paraId="27B1A917" w14:textId="77777777" w:rsidR="00D05F6E" w:rsidRPr="008527E4" w:rsidRDefault="00D05F6E" w:rsidP="00B80A38">
      <w:pPr>
        <w:spacing w:after="0" w:line="240" w:lineRule="auto"/>
        <w:jc w:val="both"/>
        <w:rPr>
          <w:rFonts w:ascii="Arial" w:hAnsi="Arial" w:cs="Arial"/>
        </w:rPr>
      </w:pPr>
    </w:p>
    <w:p w14:paraId="27B1FA95" w14:textId="3A39338B" w:rsidR="003A4A20" w:rsidRPr="0007152B" w:rsidRDefault="003A4A20" w:rsidP="001654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Q5.</w:t>
      </w:r>
      <w:r w:rsidRPr="0007152B">
        <w:rPr>
          <w:rFonts w:ascii="Arial" w:hAnsi="Arial" w:cs="Arial"/>
        </w:rPr>
        <w:tab/>
      </w:r>
      <w:r w:rsidR="00744C1A" w:rsidRPr="00744C1A">
        <w:rPr>
          <w:rFonts w:ascii="Arial" w:hAnsi="Arial" w:cs="Arial"/>
        </w:rPr>
        <w:t xml:space="preserve">Déterminer le coefficient </w:t>
      </w:r>
      <w:r w:rsidR="00744C1A" w:rsidRPr="00744C1A">
        <w:rPr>
          <w:rFonts w:ascii="Arial" w:hAnsi="Arial" w:cs="Arial"/>
          <w:i/>
          <w:iCs/>
        </w:rPr>
        <w:t>k</w:t>
      </w:r>
      <w:r w:rsidR="00744C1A" w:rsidRPr="00744C1A">
        <w:rPr>
          <w:rFonts w:ascii="Arial" w:hAnsi="Arial" w:cs="Arial"/>
        </w:rPr>
        <w:t xml:space="preserve"> à l’aide du graphique de la figure 1.</w:t>
      </w:r>
    </w:p>
    <w:p w14:paraId="7BC2BD9C" w14:textId="77777777" w:rsidR="005C5CD8" w:rsidRDefault="005C5CD8" w:rsidP="005C5CD8">
      <w:pPr>
        <w:spacing w:after="0" w:line="240" w:lineRule="auto"/>
        <w:jc w:val="both"/>
        <w:rPr>
          <w:rFonts w:ascii="Arial" w:hAnsi="Arial" w:cs="Arial"/>
        </w:rPr>
      </w:pPr>
    </w:p>
    <w:p w14:paraId="326D3AE5" w14:textId="237933BE" w:rsidR="005C5CD8" w:rsidRPr="00744C1A" w:rsidRDefault="005C5CD8" w:rsidP="005C5CD8">
      <w:pPr>
        <w:spacing w:after="0" w:line="240" w:lineRule="auto"/>
        <w:jc w:val="both"/>
        <w:rPr>
          <w:rFonts w:ascii="Arial" w:hAnsi="Arial" w:cs="Arial"/>
        </w:rPr>
      </w:pPr>
      <w:r w:rsidRPr="00744C1A">
        <w:rPr>
          <w:rFonts w:ascii="Arial" w:hAnsi="Arial" w:cs="Arial"/>
        </w:rPr>
        <w:t xml:space="preserve">La figure 2 de </w:t>
      </w:r>
      <w:r w:rsidRPr="005C5CD8">
        <w:rPr>
          <w:rFonts w:ascii="Arial" w:hAnsi="Arial" w:cs="Arial"/>
          <w:b/>
          <w:bCs/>
        </w:rPr>
        <w:t>L’ANNEXE À RENDRE AVEC LA COPIE</w:t>
      </w:r>
      <w:r w:rsidRPr="00744C1A">
        <w:rPr>
          <w:rFonts w:ascii="Arial" w:hAnsi="Arial" w:cs="Arial"/>
        </w:rPr>
        <w:t xml:space="preserve"> présente l’évolution temporelle de la concentration</w:t>
      </w:r>
      <w:r>
        <w:rPr>
          <w:rFonts w:ascii="Arial" w:hAnsi="Arial" w:cs="Arial"/>
        </w:rPr>
        <w:t xml:space="preserve"> </w:t>
      </w:r>
      <w:r w:rsidRPr="00744C1A">
        <w:rPr>
          <w:rFonts w:ascii="Arial" w:hAnsi="Arial" w:cs="Arial"/>
        </w:rPr>
        <w:t>de la forme P</w:t>
      </w:r>
      <w:r w:rsidRPr="00744C1A">
        <w:rPr>
          <w:rFonts w:ascii="Arial" w:hAnsi="Arial" w:cs="Arial"/>
          <w:vertAlign w:val="superscript"/>
        </w:rPr>
        <w:t>2–</w:t>
      </w:r>
      <w:r w:rsidRPr="00744C1A">
        <w:rPr>
          <w:rFonts w:ascii="Arial" w:hAnsi="Arial" w:cs="Arial"/>
        </w:rPr>
        <w:t xml:space="preserve"> de la phénolphtaléine.</w:t>
      </w:r>
    </w:p>
    <w:p w14:paraId="64F4E122" w14:textId="6A50A5D9" w:rsidR="001B1D0F" w:rsidRPr="0007152B" w:rsidRDefault="001B1D0F" w:rsidP="00165438">
      <w:pPr>
        <w:spacing w:after="0" w:line="240" w:lineRule="auto"/>
        <w:jc w:val="both"/>
        <w:rPr>
          <w:rFonts w:ascii="Arial" w:hAnsi="Arial" w:cs="Arial"/>
        </w:rPr>
      </w:pPr>
    </w:p>
    <w:p w14:paraId="423F2993" w14:textId="532462E6" w:rsidR="003A4A20" w:rsidRPr="0007152B" w:rsidRDefault="003A4A20" w:rsidP="001654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Q6.</w:t>
      </w:r>
      <w:r w:rsidRPr="0007152B">
        <w:rPr>
          <w:rFonts w:ascii="Arial" w:hAnsi="Arial" w:cs="Arial"/>
        </w:rPr>
        <w:tab/>
      </w:r>
      <w:r w:rsidR="005C5CD8" w:rsidRPr="00744C1A">
        <w:rPr>
          <w:rFonts w:ascii="Arial" w:hAnsi="Arial" w:cs="Arial"/>
        </w:rPr>
        <w:t xml:space="preserve">Déterminer, à l’aide de la figure 2 de </w:t>
      </w:r>
      <w:r w:rsidR="005C5CD8" w:rsidRPr="005C5CD8">
        <w:rPr>
          <w:rFonts w:ascii="Arial" w:hAnsi="Arial" w:cs="Arial"/>
          <w:b/>
          <w:bCs/>
        </w:rPr>
        <w:t>L’ANNEXE À RENDRE AVEC LA COPIE</w:t>
      </w:r>
      <w:r w:rsidR="005C5CD8" w:rsidRPr="00744C1A">
        <w:rPr>
          <w:rFonts w:ascii="Arial" w:hAnsi="Arial" w:cs="Arial"/>
        </w:rPr>
        <w:t>, la valeur de la vitesse</w:t>
      </w:r>
      <w:r w:rsidR="005C5CD8">
        <w:rPr>
          <w:rFonts w:ascii="Arial" w:hAnsi="Arial" w:cs="Arial"/>
        </w:rPr>
        <w:t xml:space="preserve"> </w:t>
      </w:r>
      <w:r w:rsidR="005C5CD8" w:rsidRPr="00744C1A">
        <w:rPr>
          <w:rFonts w:ascii="Arial" w:hAnsi="Arial" w:cs="Arial"/>
        </w:rPr>
        <w:t xml:space="preserve">volumique de disparition </w:t>
      </w:r>
      <w:proofErr w:type="spellStart"/>
      <w:r w:rsidR="005C5CD8" w:rsidRPr="005C5CD8">
        <w:rPr>
          <w:rFonts w:ascii="Arial" w:hAnsi="Arial" w:cs="Arial"/>
          <w:i/>
          <w:iCs/>
        </w:rPr>
        <w:t>v</w:t>
      </w:r>
      <w:r w:rsidR="005C5CD8" w:rsidRPr="005C5CD8">
        <w:rPr>
          <w:rFonts w:ascii="Arial" w:hAnsi="Arial" w:cs="Arial"/>
          <w:vertAlign w:val="subscript"/>
        </w:rPr>
        <w:t>d</w:t>
      </w:r>
      <w:proofErr w:type="spellEnd"/>
      <w:r w:rsidR="005C5CD8" w:rsidRPr="00744C1A">
        <w:rPr>
          <w:rFonts w:ascii="Arial" w:hAnsi="Arial" w:cs="Arial"/>
        </w:rPr>
        <w:t xml:space="preserve"> de la forme P</w:t>
      </w:r>
      <w:r w:rsidR="005C5CD8" w:rsidRPr="00744C1A">
        <w:rPr>
          <w:rFonts w:ascii="Arial" w:hAnsi="Arial" w:cs="Arial"/>
          <w:vertAlign w:val="superscript"/>
        </w:rPr>
        <w:t>2–</w:t>
      </w:r>
      <w:r w:rsidR="005C5CD8" w:rsidRPr="00744C1A">
        <w:rPr>
          <w:rFonts w:ascii="Arial" w:hAnsi="Arial" w:cs="Arial"/>
        </w:rPr>
        <w:t xml:space="preserve"> de la phénolphtaléine à la date </w:t>
      </w:r>
      <w:r w:rsidR="005C5CD8" w:rsidRPr="005C5CD8">
        <w:rPr>
          <w:rFonts w:ascii="Arial" w:hAnsi="Arial" w:cs="Arial"/>
          <w:i/>
          <w:iCs/>
        </w:rPr>
        <w:t>t</w:t>
      </w:r>
      <w:r w:rsidR="005C5CD8" w:rsidRPr="00744C1A">
        <w:rPr>
          <w:rFonts w:ascii="Arial" w:hAnsi="Arial" w:cs="Arial"/>
        </w:rPr>
        <w:t xml:space="preserve"> = 200 s. On fera apparaître la</w:t>
      </w:r>
      <w:r w:rsidR="005C5CD8">
        <w:rPr>
          <w:rFonts w:ascii="Arial" w:hAnsi="Arial" w:cs="Arial"/>
        </w:rPr>
        <w:t xml:space="preserve"> </w:t>
      </w:r>
      <w:r w:rsidR="005C5CD8" w:rsidRPr="00744C1A">
        <w:rPr>
          <w:rFonts w:ascii="Arial" w:hAnsi="Arial" w:cs="Arial"/>
        </w:rPr>
        <w:t>construction effectuée sur le graphique.</w:t>
      </w:r>
    </w:p>
    <w:p w14:paraId="772F6DD6" w14:textId="77777777" w:rsidR="00D6259A" w:rsidRDefault="00D6259A" w:rsidP="00D6259A">
      <w:pPr>
        <w:spacing w:after="0" w:line="240" w:lineRule="auto"/>
        <w:jc w:val="both"/>
        <w:rPr>
          <w:rFonts w:ascii="Arial" w:hAnsi="Arial" w:cs="Arial"/>
        </w:rPr>
      </w:pPr>
    </w:p>
    <w:p w14:paraId="0C2AB4DD" w14:textId="77777777" w:rsidR="003A4A20" w:rsidRPr="0007152B" w:rsidRDefault="003A4A20" w:rsidP="00165438">
      <w:pPr>
        <w:spacing w:after="0" w:line="240" w:lineRule="auto"/>
        <w:jc w:val="both"/>
        <w:rPr>
          <w:rFonts w:ascii="Arial" w:hAnsi="Arial" w:cs="Arial"/>
        </w:rPr>
      </w:pPr>
    </w:p>
    <w:p w14:paraId="2B4430EB" w14:textId="6341A6BE" w:rsidR="008762C4" w:rsidRPr="0007152B" w:rsidRDefault="008762C4" w:rsidP="0016543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Q7.</w:t>
      </w:r>
      <w:r w:rsidRPr="0007152B">
        <w:rPr>
          <w:rFonts w:ascii="Arial" w:hAnsi="Arial" w:cs="Arial"/>
        </w:rPr>
        <w:tab/>
      </w:r>
      <w:r w:rsidR="005C5CD8" w:rsidRPr="00744C1A">
        <w:rPr>
          <w:rFonts w:ascii="Arial" w:hAnsi="Arial" w:cs="Arial"/>
        </w:rPr>
        <w:t>Indiquer, en justifiant la réponse, l’évolution de cette vitesse au cours du temps.</w:t>
      </w:r>
    </w:p>
    <w:p w14:paraId="615BB2BF" w14:textId="77777777" w:rsidR="001B3B03" w:rsidRPr="0007152B" w:rsidRDefault="001B3B03" w:rsidP="001B3B03">
      <w:pPr>
        <w:spacing w:after="0" w:line="240" w:lineRule="auto"/>
        <w:jc w:val="both"/>
        <w:rPr>
          <w:rFonts w:ascii="Arial" w:hAnsi="Arial" w:cs="Arial"/>
        </w:rPr>
      </w:pPr>
    </w:p>
    <w:p w14:paraId="15E52C72" w14:textId="7DAD3F76" w:rsidR="001B3B03" w:rsidRPr="0007152B" w:rsidRDefault="001B3B03" w:rsidP="001B3B0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8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5C5CD8" w:rsidRPr="00744C1A">
        <w:rPr>
          <w:rFonts w:ascii="Arial" w:hAnsi="Arial" w:cs="Arial"/>
        </w:rPr>
        <w:t>Définir le temps de demi-réaction t</w:t>
      </w:r>
      <w:r w:rsidR="005C5CD8" w:rsidRPr="005C5CD8">
        <w:rPr>
          <w:rFonts w:ascii="Arial" w:hAnsi="Arial" w:cs="Arial"/>
          <w:vertAlign w:val="subscript"/>
        </w:rPr>
        <w:t>1/2</w:t>
      </w:r>
      <w:r w:rsidR="005C5CD8">
        <w:rPr>
          <w:rFonts w:ascii="Arial" w:hAnsi="Arial" w:cs="Arial"/>
        </w:rPr>
        <w:t xml:space="preserve"> </w:t>
      </w:r>
      <w:r w:rsidR="005C5CD8" w:rsidRPr="00744C1A">
        <w:rPr>
          <w:rFonts w:ascii="Arial" w:hAnsi="Arial" w:cs="Arial"/>
        </w:rPr>
        <w:t>et estimer sa valeur dans le cas de cette transformation chimique,</w:t>
      </w:r>
      <w:r w:rsidR="005C5CD8">
        <w:rPr>
          <w:rFonts w:ascii="Arial" w:hAnsi="Arial" w:cs="Arial"/>
        </w:rPr>
        <w:t xml:space="preserve"> </w:t>
      </w:r>
      <w:r w:rsidR="005C5CD8" w:rsidRPr="00744C1A">
        <w:rPr>
          <w:rFonts w:ascii="Arial" w:hAnsi="Arial" w:cs="Arial"/>
        </w:rPr>
        <w:t>considérée totale.</w:t>
      </w:r>
    </w:p>
    <w:p w14:paraId="13E6C9D7" w14:textId="77777777" w:rsidR="001B3B03" w:rsidRDefault="001B3B03" w:rsidP="001B3B03">
      <w:pPr>
        <w:spacing w:after="0" w:line="240" w:lineRule="auto"/>
        <w:jc w:val="both"/>
        <w:rPr>
          <w:rFonts w:ascii="Arial" w:hAnsi="Arial" w:cs="Arial"/>
        </w:rPr>
      </w:pPr>
    </w:p>
    <w:p w14:paraId="26212417" w14:textId="3A31ACD1" w:rsidR="005C5CD8" w:rsidRPr="00687C4D" w:rsidRDefault="005C5CD8" w:rsidP="005C5C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687C4D">
        <w:rPr>
          <w:rFonts w:ascii="Arial" w:hAnsi="Arial" w:cs="Arial"/>
          <w:spacing w:val="-4"/>
        </w:rPr>
        <w:t>La concentration en ions P</w:t>
      </w:r>
      <w:r w:rsidRPr="00687C4D">
        <w:rPr>
          <w:rFonts w:ascii="Arial" w:hAnsi="Arial" w:cs="Arial"/>
          <w:spacing w:val="-4"/>
          <w:vertAlign w:val="superscript"/>
        </w:rPr>
        <w:t>2–</w:t>
      </w:r>
      <w:r w:rsidRPr="00687C4D">
        <w:rPr>
          <w:rFonts w:ascii="Arial" w:hAnsi="Arial" w:cs="Arial"/>
          <w:spacing w:val="-4"/>
        </w:rPr>
        <w:t xml:space="preserve"> de la phénolphtaléine suit la loi d’équation : [P</w:t>
      </w:r>
      <w:r w:rsidRPr="00687C4D">
        <w:rPr>
          <w:rFonts w:ascii="Arial" w:hAnsi="Arial" w:cs="Arial"/>
          <w:spacing w:val="-4"/>
          <w:vertAlign w:val="superscript"/>
        </w:rPr>
        <w:t>2</w:t>
      </w:r>
      <w:proofErr w:type="gramStart"/>
      <w:r w:rsidRPr="00687C4D">
        <w:rPr>
          <w:rFonts w:ascii="Arial" w:hAnsi="Arial" w:cs="Arial"/>
          <w:spacing w:val="-4"/>
          <w:vertAlign w:val="superscript"/>
        </w:rPr>
        <w:t>–</w:t>
      </w:r>
      <w:r w:rsidRPr="00687C4D">
        <w:rPr>
          <w:rFonts w:ascii="Arial" w:hAnsi="Arial" w:cs="Arial"/>
          <w:spacing w:val="-4"/>
        </w:rPr>
        <w:t>]</w:t>
      </w:r>
      <w:r w:rsidRPr="008678FF">
        <w:rPr>
          <w:rFonts w:ascii="Arial" w:hAnsi="Arial" w:cs="Arial"/>
          <w:spacing w:val="-4"/>
        </w:rPr>
        <w:t>(</w:t>
      </w:r>
      <w:proofErr w:type="gramEnd"/>
      <w:r w:rsidRPr="00687C4D">
        <w:rPr>
          <w:rFonts w:ascii="Arial" w:hAnsi="Arial" w:cs="Arial"/>
          <w:i/>
          <w:iCs/>
          <w:spacing w:val="-4"/>
        </w:rPr>
        <w:t>t</w:t>
      </w:r>
      <w:r w:rsidRPr="008678FF">
        <w:rPr>
          <w:rFonts w:ascii="Arial" w:hAnsi="Arial" w:cs="Arial"/>
          <w:spacing w:val="-4"/>
        </w:rPr>
        <w:t>)</w:t>
      </w:r>
      <w:r w:rsidRPr="00687C4D">
        <w:rPr>
          <w:rFonts w:ascii="Arial" w:hAnsi="Arial" w:cs="Arial"/>
          <w:spacing w:val="-4"/>
        </w:rPr>
        <w:t xml:space="preserve"> = [P</w:t>
      </w:r>
      <w:r w:rsidRPr="00687C4D">
        <w:rPr>
          <w:rFonts w:ascii="Arial" w:hAnsi="Arial" w:cs="Arial"/>
          <w:spacing w:val="-4"/>
          <w:vertAlign w:val="superscript"/>
        </w:rPr>
        <w:t>2–</w:t>
      </w:r>
      <w:r w:rsidRPr="00687C4D">
        <w:rPr>
          <w:rFonts w:ascii="Arial" w:hAnsi="Arial" w:cs="Arial"/>
          <w:spacing w:val="-4"/>
        </w:rPr>
        <w:t>]</w:t>
      </w:r>
      <w:r w:rsidRPr="00687C4D">
        <w:rPr>
          <w:rFonts w:ascii="Arial" w:hAnsi="Arial" w:cs="Arial"/>
          <w:spacing w:val="-4"/>
          <w:vertAlign w:val="subscript"/>
        </w:rPr>
        <w:t>0</w:t>
      </w:r>
      <w:r w:rsidRPr="00687C4D">
        <w:rPr>
          <w:rFonts w:ascii="Arial" w:hAnsi="Arial" w:cs="Arial"/>
          <w:spacing w:val="-4"/>
        </w:rPr>
        <w:t xml:space="preserve"> · </w:t>
      </w:r>
      <w:proofErr w:type="spellStart"/>
      <w:r w:rsidRPr="00687C4D">
        <w:rPr>
          <w:rFonts w:ascii="Arial" w:hAnsi="Arial" w:cs="Arial"/>
          <w:spacing w:val="-4"/>
        </w:rPr>
        <w:t>e</w:t>
      </w:r>
      <w:r w:rsidRPr="00687C4D">
        <w:rPr>
          <w:rFonts w:ascii="Arial" w:hAnsi="Arial" w:cs="Arial"/>
          <w:spacing w:val="-4"/>
          <w:vertAlign w:val="superscript"/>
        </w:rPr>
        <w:t>‒</w:t>
      </w:r>
      <w:r w:rsidRPr="00687C4D">
        <w:rPr>
          <w:rFonts w:ascii="Arial" w:hAnsi="Arial" w:cs="Arial"/>
          <w:i/>
          <w:iCs/>
          <w:spacing w:val="-4"/>
          <w:vertAlign w:val="superscript"/>
        </w:rPr>
        <w:t>k∙</w:t>
      </w:r>
      <w:proofErr w:type="gramStart"/>
      <w:r w:rsidRPr="00687C4D">
        <w:rPr>
          <w:rFonts w:ascii="Arial" w:hAnsi="Arial" w:cs="Arial"/>
          <w:i/>
          <w:iCs/>
          <w:spacing w:val="-4"/>
          <w:vertAlign w:val="superscript"/>
        </w:rPr>
        <w:t>t</w:t>
      </w:r>
      <w:proofErr w:type="spellEnd"/>
      <w:r w:rsidRPr="00687C4D">
        <w:rPr>
          <w:rFonts w:ascii="Arial" w:hAnsi="Arial" w:cs="Arial"/>
          <w:spacing w:val="-4"/>
        </w:rPr>
        <w:t xml:space="preserve"> ,</w:t>
      </w:r>
      <w:proofErr w:type="gramEnd"/>
      <w:r w:rsidRPr="00687C4D">
        <w:rPr>
          <w:rFonts w:ascii="Arial" w:hAnsi="Arial" w:cs="Arial"/>
          <w:spacing w:val="-4"/>
        </w:rPr>
        <w:t xml:space="preserve"> où </w:t>
      </w:r>
      <w:r w:rsidRPr="00687C4D">
        <w:rPr>
          <w:rFonts w:ascii="Arial" w:hAnsi="Arial" w:cs="Arial"/>
          <w:i/>
          <w:iCs/>
          <w:spacing w:val="-4"/>
        </w:rPr>
        <w:t>k</w:t>
      </w:r>
      <w:r w:rsidRPr="00687C4D">
        <w:rPr>
          <w:rFonts w:ascii="Arial" w:hAnsi="Arial" w:cs="Arial"/>
          <w:spacing w:val="-4"/>
        </w:rPr>
        <w:t xml:space="preserve"> correspond à la constante déterminée à la question </w:t>
      </w:r>
      <w:r w:rsidRPr="00687C4D">
        <w:rPr>
          <w:rFonts w:ascii="Arial" w:hAnsi="Arial" w:cs="Arial"/>
          <w:b/>
          <w:bCs/>
          <w:spacing w:val="-4"/>
        </w:rPr>
        <w:t>Q5</w:t>
      </w:r>
      <w:r w:rsidRPr="00687C4D">
        <w:rPr>
          <w:rFonts w:ascii="Arial" w:hAnsi="Arial" w:cs="Arial"/>
          <w:spacing w:val="-4"/>
        </w:rPr>
        <w:t>.</w:t>
      </w:r>
    </w:p>
    <w:p w14:paraId="1DA4C4AD" w14:textId="77777777" w:rsidR="001B3B03" w:rsidRPr="008527E4" w:rsidRDefault="001B3B03" w:rsidP="001B3B03">
      <w:pPr>
        <w:spacing w:after="0" w:line="240" w:lineRule="auto"/>
        <w:jc w:val="both"/>
        <w:rPr>
          <w:rFonts w:ascii="Arial" w:hAnsi="Arial" w:cs="Arial"/>
        </w:rPr>
      </w:pPr>
    </w:p>
    <w:p w14:paraId="5519E16F" w14:textId="624CB352" w:rsidR="001B3B03" w:rsidRPr="0007152B" w:rsidRDefault="001B3B03" w:rsidP="001B3B0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9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5C5CD8" w:rsidRPr="00744C1A">
        <w:rPr>
          <w:rFonts w:ascii="Arial" w:hAnsi="Arial" w:cs="Arial"/>
        </w:rPr>
        <w:t xml:space="preserve">Déterminer la relation entre </w:t>
      </w:r>
      <w:r w:rsidR="005C5CD8" w:rsidRPr="005C5CD8">
        <w:rPr>
          <w:rFonts w:ascii="Arial" w:hAnsi="Arial" w:cs="Arial"/>
          <w:i/>
          <w:iCs/>
        </w:rPr>
        <w:t>k</w:t>
      </w:r>
      <w:r w:rsidR="005C5CD8" w:rsidRPr="00744C1A">
        <w:rPr>
          <w:rFonts w:ascii="Arial" w:hAnsi="Arial" w:cs="Arial"/>
        </w:rPr>
        <w:t xml:space="preserve"> et </w:t>
      </w:r>
      <w:r w:rsidR="005C5CD8" w:rsidRPr="005C5CD8">
        <w:rPr>
          <w:rFonts w:ascii="Arial" w:hAnsi="Arial" w:cs="Arial"/>
          <w:i/>
          <w:iCs/>
        </w:rPr>
        <w:t>t</w:t>
      </w:r>
      <w:r w:rsidR="005C5CD8" w:rsidRPr="005C5CD8">
        <w:rPr>
          <w:rFonts w:ascii="Arial" w:hAnsi="Arial" w:cs="Arial"/>
          <w:vertAlign w:val="subscript"/>
        </w:rPr>
        <w:t>1/2</w:t>
      </w:r>
      <w:r w:rsidR="005C5CD8" w:rsidRPr="00744C1A">
        <w:rPr>
          <w:rFonts w:ascii="Arial" w:hAnsi="Arial" w:cs="Arial"/>
        </w:rPr>
        <w:t>.</w:t>
      </w:r>
    </w:p>
    <w:p w14:paraId="5CEA4F31" w14:textId="77777777" w:rsidR="001B3B03" w:rsidRPr="0007152B" w:rsidRDefault="001B3B03" w:rsidP="001B3B03">
      <w:pPr>
        <w:spacing w:after="0" w:line="240" w:lineRule="auto"/>
        <w:jc w:val="both"/>
        <w:rPr>
          <w:rFonts w:ascii="Arial" w:hAnsi="Arial" w:cs="Arial"/>
        </w:rPr>
      </w:pPr>
    </w:p>
    <w:p w14:paraId="23ECEBE9" w14:textId="04A04681" w:rsidR="001B3B03" w:rsidRPr="0007152B" w:rsidRDefault="001B3B03" w:rsidP="005C5CD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10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5C5CD8" w:rsidRPr="00744C1A">
        <w:rPr>
          <w:rFonts w:ascii="Arial" w:hAnsi="Arial" w:cs="Arial"/>
        </w:rPr>
        <w:t xml:space="preserve">Comparer la valeur de </w:t>
      </w:r>
      <w:r w:rsidR="005C5CD8" w:rsidRPr="005C5CD8">
        <w:rPr>
          <w:rFonts w:ascii="Arial" w:hAnsi="Arial" w:cs="Arial"/>
          <w:i/>
          <w:iCs/>
        </w:rPr>
        <w:t>t</w:t>
      </w:r>
      <w:r w:rsidR="005C5CD8" w:rsidRPr="005C5CD8">
        <w:rPr>
          <w:rFonts w:ascii="Arial" w:hAnsi="Arial" w:cs="Arial"/>
          <w:vertAlign w:val="subscript"/>
        </w:rPr>
        <w:t>1/2</w:t>
      </w:r>
      <w:r w:rsidR="005C5CD8">
        <w:rPr>
          <w:rFonts w:ascii="Arial" w:hAnsi="Arial" w:cs="Arial"/>
        </w:rPr>
        <w:t xml:space="preserve"> </w:t>
      </w:r>
      <w:r w:rsidR="005C5CD8" w:rsidRPr="00744C1A">
        <w:rPr>
          <w:rFonts w:ascii="Arial" w:hAnsi="Arial" w:cs="Arial"/>
        </w:rPr>
        <w:t xml:space="preserve">obtenue avec cette relation avec la valeur trouvée à la question </w:t>
      </w:r>
      <w:r w:rsidR="005C5CD8" w:rsidRPr="005C5CD8">
        <w:rPr>
          <w:rFonts w:ascii="Arial" w:hAnsi="Arial" w:cs="Arial"/>
          <w:b/>
          <w:bCs/>
        </w:rPr>
        <w:t>Q8</w:t>
      </w:r>
      <w:r w:rsidR="005C5CD8" w:rsidRPr="00744C1A">
        <w:rPr>
          <w:rFonts w:ascii="Arial" w:hAnsi="Arial" w:cs="Arial"/>
        </w:rPr>
        <w:t>.</w:t>
      </w:r>
    </w:p>
    <w:p w14:paraId="53230CB4" w14:textId="46D79ECD" w:rsidR="001B3B03" w:rsidRDefault="005C5CD8" w:rsidP="005C5CD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744C1A">
        <w:rPr>
          <w:rFonts w:ascii="Arial" w:hAnsi="Arial" w:cs="Arial"/>
        </w:rPr>
        <w:t>Commenter.</w:t>
      </w:r>
    </w:p>
    <w:p w14:paraId="02AB450A" w14:textId="77777777" w:rsidR="001B3B03" w:rsidRPr="0007152B" w:rsidRDefault="001B3B03" w:rsidP="001B3B03">
      <w:pPr>
        <w:spacing w:after="0" w:line="240" w:lineRule="auto"/>
        <w:jc w:val="both"/>
        <w:rPr>
          <w:rFonts w:ascii="Arial" w:hAnsi="Arial" w:cs="Arial"/>
        </w:rPr>
      </w:pPr>
    </w:p>
    <w:p w14:paraId="7F843678" w14:textId="407E1948" w:rsidR="001B3B03" w:rsidRPr="0007152B" w:rsidRDefault="001B3B03" w:rsidP="005C5CD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11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5C5CD8" w:rsidRPr="00744C1A">
        <w:rPr>
          <w:rFonts w:ascii="Arial" w:hAnsi="Arial" w:cs="Arial"/>
        </w:rPr>
        <w:t xml:space="preserve">Commenter la valeur de </w:t>
      </w:r>
      <w:r w:rsidR="005C5CD8" w:rsidRPr="005C5CD8">
        <w:rPr>
          <w:rFonts w:ascii="Arial" w:hAnsi="Arial" w:cs="Arial"/>
          <w:i/>
          <w:iCs/>
        </w:rPr>
        <w:t>t</w:t>
      </w:r>
      <w:r w:rsidR="005C5CD8" w:rsidRPr="005C5CD8">
        <w:rPr>
          <w:rFonts w:ascii="Arial" w:hAnsi="Arial" w:cs="Arial"/>
          <w:vertAlign w:val="subscript"/>
        </w:rPr>
        <w:t>1/2</w:t>
      </w:r>
      <w:r w:rsidR="005C5CD8">
        <w:rPr>
          <w:rFonts w:ascii="Arial" w:hAnsi="Arial" w:cs="Arial"/>
        </w:rPr>
        <w:t xml:space="preserve"> </w:t>
      </w:r>
      <w:r w:rsidR="005C5CD8" w:rsidRPr="00744C1A">
        <w:rPr>
          <w:rFonts w:ascii="Arial" w:hAnsi="Arial" w:cs="Arial"/>
        </w:rPr>
        <w:t>obtenue au regard de l’utilisation de la phénolphtaléine comme indicateur</w:t>
      </w:r>
      <w:r w:rsidR="005C5CD8">
        <w:rPr>
          <w:rFonts w:ascii="Arial" w:hAnsi="Arial" w:cs="Arial"/>
        </w:rPr>
        <w:t xml:space="preserve"> </w:t>
      </w:r>
      <w:r w:rsidR="005C5CD8" w:rsidRPr="00744C1A">
        <w:rPr>
          <w:rFonts w:ascii="Arial" w:hAnsi="Arial" w:cs="Arial"/>
        </w:rPr>
        <w:t>coloré de certains titrages de solutions acides.</w:t>
      </w:r>
    </w:p>
    <w:p w14:paraId="0E2A8F63" w14:textId="62FDED60" w:rsidR="001B3B03" w:rsidRPr="00B738AA" w:rsidRDefault="00B738AA" w:rsidP="00B738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738AA">
        <w:rPr>
          <w:rFonts w:ascii="Arial" w:hAnsi="Arial" w:cs="Arial"/>
          <w:b/>
          <w:bCs/>
        </w:rPr>
        <w:lastRenderedPageBreak/>
        <w:t>ANNEXE À RENDRE AVEC LA COPIE</w:t>
      </w:r>
    </w:p>
    <w:p w14:paraId="06553C3D" w14:textId="77777777" w:rsidR="00B738AA" w:rsidRDefault="00B738AA" w:rsidP="001B3B03">
      <w:pPr>
        <w:spacing w:after="0" w:line="240" w:lineRule="auto"/>
        <w:jc w:val="both"/>
        <w:rPr>
          <w:rFonts w:ascii="Arial" w:hAnsi="Arial" w:cs="Arial"/>
        </w:rPr>
      </w:pPr>
    </w:p>
    <w:p w14:paraId="110D5FC2" w14:textId="6F0E9917" w:rsidR="00B738AA" w:rsidRDefault="00B738AA" w:rsidP="001B3B03">
      <w:pPr>
        <w:spacing w:after="0" w:line="240" w:lineRule="auto"/>
        <w:jc w:val="both"/>
        <w:rPr>
          <w:rFonts w:ascii="Arial" w:hAnsi="Arial" w:cs="Arial"/>
        </w:rPr>
      </w:pPr>
      <w:r w:rsidRPr="00B738AA">
        <w:rPr>
          <w:rFonts w:ascii="Arial" w:hAnsi="Arial" w:cs="Arial"/>
          <w:noProof/>
        </w:rPr>
        <w:drawing>
          <wp:inline distT="0" distB="0" distL="0" distR="0" wp14:anchorId="1E13EFE2" wp14:editId="2498A7B7">
            <wp:extent cx="6479540" cy="3145790"/>
            <wp:effectExtent l="0" t="0" r="0" b="0"/>
            <wp:docPr id="494933651" name="Image 1" descr="Une image contenant Tracé, diagramme, lign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33651" name="Image 1" descr="Une image contenant Tracé, diagramme, ligne, texte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76EC" w14:textId="77777777" w:rsidR="00B738AA" w:rsidRDefault="00B738AA" w:rsidP="00B738AA">
      <w:pPr>
        <w:spacing w:after="0" w:line="240" w:lineRule="auto"/>
        <w:jc w:val="center"/>
        <w:rPr>
          <w:rFonts w:ascii="Arial" w:hAnsi="Arial" w:cs="Arial"/>
        </w:rPr>
      </w:pPr>
    </w:p>
    <w:p w14:paraId="29C2442A" w14:textId="75B471ED" w:rsidR="00B738AA" w:rsidRPr="00B80A38" w:rsidRDefault="00B738AA" w:rsidP="00B738AA">
      <w:pPr>
        <w:spacing w:after="0" w:line="240" w:lineRule="auto"/>
        <w:jc w:val="center"/>
        <w:rPr>
          <w:rFonts w:ascii="Arial" w:hAnsi="Arial" w:cs="Arial"/>
        </w:rPr>
      </w:pPr>
      <w:r w:rsidRPr="00B738AA">
        <w:rPr>
          <w:rFonts w:ascii="Arial" w:hAnsi="Arial" w:cs="Arial"/>
        </w:rPr>
        <w:t>Figure 2. Évolution temporelle de la concentration de la forme P</w:t>
      </w:r>
      <w:r w:rsidRPr="00B738AA">
        <w:rPr>
          <w:rFonts w:ascii="Arial" w:hAnsi="Arial" w:cs="Arial"/>
          <w:vertAlign w:val="superscript"/>
        </w:rPr>
        <w:t>2–</w:t>
      </w:r>
      <w:r w:rsidRPr="00B738AA">
        <w:rPr>
          <w:rFonts w:ascii="Arial" w:hAnsi="Arial" w:cs="Arial"/>
        </w:rPr>
        <w:t xml:space="preserve"> de la phénolphtaléine</w:t>
      </w:r>
    </w:p>
    <w:sectPr w:rsidR="00B738AA" w:rsidRPr="00B80A38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314"/>
    <w:multiLevelType w:val="hybridMultilevel"/>
    <w:tmpl w:val="00DA22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533"/>
    <w:multiLevelType w:val="hybridMultilevel"/>
    <w:tmpl w:val="77928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2738"/>
    <w:multiLevelType w:val="hybridMultilevel"/>
    <w:tmpl w:val="9B8CB5AC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C12B0"/>
    <w:multiLevelType w:val="hybridMultilevel"/>
    <w:tmpl w:val="51B60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22298"/>
    <w:multiLevelType w:val="hybridMultilevel"/>
    <w:tmpl w:val="8FC86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D0E7C"/>
    <w:multiLevelType w:val="hybridMultilevel"/>
    <w:tmpl w:val="E0829B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C531C"/>
    <w:multiLevelType w:val="hybridMultilevel"/>
    <w:tmpl w:val="5F7EBD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B15D3"/>
    <w:multiLevelType w:val="hybridMultilevel"/>
    <w:tmpl w:val="E96EE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A76E6"/>
    <w:multiLevelType w:val="hybridMultilevel"/>
    <w:tmpl w:val="4E56C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22D01"/>
    <w:multiLevelType w:val="hybridMultilevel"/>
    <w:tmpl w:val="5A7E0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F57AB"/>
    <w:multiLevelType w:val="hybridMultilevel"/>
    <w:tmpl w:val="152209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07CA1"/>
    <w:multiLevelType w:val="hybridMultilevel"/>
    <w:tmpl w:val="11B21DD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141"/>
    <w:multiLevelType w:val="hybridMultilevel"/>
    <w:tmpl w:val="25BAA8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7"/>
  </w:num>
  <w:num w:numId="2" w16cid:durableId="147598150">
    <w:abstractNumId w:val="38"/>
  </w:num>
  <w:num w:numId="3" w16cid:durableId="1043673191">
    <w:abstractNumId w:val="7"/>
  </w:num>
  <w:num w:numId="4" w16cid:durableId="1554997379">
    <w:abstractNumId w:val="16"/>
  </w:num>
  <w:num w:numId="5" w16cid:durableId="1774783699">
    <w:abstractNumId w:val="25"/>
  </w:num>
  <w:num w:numId="6" w16cid:durableId="1209610847">
    <w:abstractNumId w:val="10"/>
  </w:num>
  <w:num w:numId="7" w16cid:durableId="1069693144">
    <w:abstractNumId w:val="36"/>
  </w:num>
  <w:num w:numId="8" w16cid:durableId="2051689700">
    <w:abstractNumId w:val="31"/>
  </w:num>
  <w:num w:numId="9" w16cid:durableId="216749121">
    <w:abstractNumId w:val="3"/>
  </w:num>
  <w:num w:numId="10" w16cid:durableId="745884451">
    <w:abstractNumId w:val="28"/>
  </w:num>
  <w:num w:numId="11" w16cid:durableId="1463964506">
    <w:abstractNumId w:val="40"/>
  </w:num>
  <w:num w:numId="12" w16cid:durableId="1430850099">
    <w:abstractNumId w:val="4"/>
  </w:num>
  <w:num w:numId="13" w16cid:durableId="220554775">
    <w:abstractNumId w:val="24"/>
  </w:num>
  <w:num w:numId="14" w16cid:durableId="363479020">
    <w:abstractNumId w:val="2"/>
  </w:num>
  <w:num w:numId="15" w16cid:durableId="2015108701">
    <w:abstractNumId w:val="12"/>
  </w:num>
  <w:num w:numId="16" w16cid:durableId="166361213">
    <w:abstractNumId w:val="13"/>
  </w:num>
  <w:num w:numId="17" w16cid:durableId="1337030129">
    <w:abstractNumId w:val="8"/>
  </w:num>
  <w:num w:numId="18" w16cid:durableId="1288773730">
    <w:abstractNumId w:val="27"/>
  </w:num>
  <w:num w:numId="19" w16cid:durableId="1110125383">
    <w:abstractNumId w:val="15"/>
  </w:num>
  <w:num w:numId="20" w16cid:durableId="1853911922">
    <w:abstractNumId w:val="21"/>
  </w:num>
  <w:num w:numId="21" w16cid:durableId="632447056">
    <w:abstractNumId w:val="14"/>
  </w:num>
  <w:num w:numId="22" w16cid:durableId="343560615">
    <w:abstractNumId w:val="23"/>
  </w:num>
  <w:num w:numId="23" w16cid:durableId="717507297">
    <w:abstractNumId w:val="18"/>
  </w:num>
  <w:num w:numId="24" w16cid:durableId="1468930140">
    <w:abstractNumId w:val="26"/>
  </w:num>
  <w:num w:numId="25" w16cid:durableId="1853181516">
    <w:abstractNumId w:val="6"/>
  </w:num>
  <w:num w:numId="26" w16cid:durableId="864906973">
    <w:abstractNumId w:val="19"/>
  </w:num>
  <w:num w:numId="27" w16cid:durableId="342246093">
    <w:abstractNumId w:val="39"/>
  </w:num>
  <w:num w:numId="28" w16cid:durableId="1037044963">
    <w:abstractNumId w:val="9"/>
  </w:num>
  <w:num w:numId="29" w16cid:durableId="496113055">
    <w:abstractNumId w:val="17"/>
  </w:num>
  <w:num w:numId="30" w16cid:durableId="1409158898">
    <w:abstractNumId w:val="1"/>
  </w:num>
  <w:num w:numId="31" w16cid:durableId="1041125283">
    <w:abstractNumId w:val="33"/>
  </w:num>
  <w:num w:numId="32" w16cid:durableId="1110704476">
    <w:abstractNumId w:val="32"/>
  </w:num>
  <w:num w:numId="33" w16cid:durableId="367998333">
    <w:abstractNumId w:val="29"/>
  </w:num>
  <w:num w:numId="34" w16cid:durableId="448278754">
    <w:abstractNumId w:val="5"/>
  </w:num>
  <w:num w:numId="35" w16cid:durableId="1887987007">
    <w:abstractNumId w:val="35"/>
  </w:num>
  <w:num w:numId="36" w16cid:durableId="855774292">
    <w:abstractNumId w:val="11"/>
  </w:num>
  <w:num w:numId="37" w16cid:durableId="1582831711">
    <w:abstractNumId w:val="20"/>
  </w:num>
  <w:num w:numId="38" w16cid:durableId="1741782667">
    <w:abstractNumId w:val="0"/>
  </w:num>
  <w:num w:numId="39" w16cid:durableId="661740528">
    <w:abstractNumId w:val="30"/>
  </w:num>
  <w:num w:numId="40" w16cid:durableId="1366248200">
    <w:abstractNumId w:val="22"/>
  </w:num>
  <w:num w:numId="41" w16cid:durableId="178684499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6E71"/>
    <w:rsid w:val="00036B43"/>
    <w:rsid w:val="00040449"/>
    <w:rsid w:val="0007152B"/>
    <w:rsid w:val="00093947"/>
    <w:rsid w:val="000B7173"/>
    <w:rsid w:val="000D540A"/>
    <w:rsid w:val="000D6EDC"/>
    <w:rsid w:val="000F19C7"/>
    <w:rsid w:val="000F5AD2"/>
    <w:rsid w:val="00106D4B"/>
    <w:rsid w:val="00107A43"/>
    <w:rsid w:val="0014090A"/>
    <w:rsid w:val="00142394"/>
    <w:rsid w:val="0014723E"/>
    <w:rsid w:val="00165438"/>
    <w:rsid w:val="001A533E"/>
    <w:rsid w:val="001B1D0F"/>
    <w:rsid w:val="001B3B03"/>
    <w:rsid w:val="001C6E6C"/>
    <w:rsid w:val="001E7045"/>
    <w:rsid w:val="00215467"/>
    <w:rsid w:val="00222ABC"/>
    <w:rsid w:val="00233A95"/>
    <w:rsid w:val="00234D33"/>
    <w:rsid w:val="00244CBB"/>
    <w:rsid w:val="0026164E"/>
    <w:rsid w:val="00271536"/>
    <w:rsid w:val="00287462"/>
    <w:rsid w:val="00287584"/>
    <w:rsid w:val="002C27A0"/>
    <w:rsid w:val="002C6F95"/>
    <w:rsid w:val="002E6B59"/>
    <w:rsid w:val="002F16E8"/>
    <w:rsid w:val="002F5D46"/>
    <w:rsid w:val="00371118"/>
    <w:rsid w:val="00374118"/>
    <w:rsid w:val="00387A6D"/>
    <w:rsid w:val="003A46BD"/>
    <w:rsid w:val="003A4A20"/>
    <w:rsid w:val="003D0870"/>
    <w:rsid w:val="003D41E2"/>
    <w:rsid w:val="004032A9"/>
    <w:rsid w:val="00434711"/>
    <w:rsid w:val="0045530D"/>
    <w:rsid w:val="004640CD"/>
    <w:rsid w:val="00464EFD"/>
    <w:rsid w:val="004B3ADE"/>
    <w:rsid w:val="004C71DB"/>
    <w:rsid w:val="005171C7"/>
    <w:rsid w:val="00524858"/>
    <w:rsid w:val="00544C2B"/>
    <w:rsid w:val="00557D7D"/>
    <w:rsid w:val="0056432E"/>
    <w:rsid w:val="005847DE"/>
    <w:rsid w:val="0058719A"/>
    <w:rsid w:val="005B0CDD"/>
    <w:rsid w:val="005C5CD8"/>
    <w:rsid w:val="005D08A3"/>
    <w:rsid w:val="005F1A48"/>
    <w:rsid w:val="005F3CE7"/>
    <w:rsid w:val="00603DC8"/>
    <w:rsid w:val="00603F7B"/>
    <w:rsid w:val="00614372"/>
    <w:rsid w:val="00620153"/>
    <w:rsid w:val="006231F5"/>
    <w:rsid w:val="00625CB6"/>
    <w:rsid w:val="00675FAC"/>
    <w:rsid w:val="00682234"/>
    <w:rsid w:val="00687C4D"/>
    <w:rsid w:val="006D1F2D"/>
    <w:rsid w:val="006D218C"/>
    <w:rsid w:val="0070438F"/>
    <w:rsid w:val="00733946"/>
    <w:rsid w:val="00744C1A"/>
    <w:rsid w:val="00772069"/>
    <w:rsid w:val="00810E4F"/>
    <w:rsid w:val="008527E4"/>
    <w:rsid w:val="008557AA"/>
    <w:rsid w:val="008678FF"/>
    <w:rsid w:val="0087301A"/>
    <w:rsid w:val="008762C4"/>
    <w:rsid w:val="00886548"/>
    <w:rsid w:val="008F1CC1"/>
    <w:rsid w:val="008F340E"/>
    <w:rsid w:val="009271C2"/>
    <w:rsid w:val="0096264A"/>
    <w:rsid w:val="00974E49"/>
    <w:rsid w:val="00975731"/>
    <w:rsid w:val="009A2769"/>
    <w:rsid w:val="009B253E"/>
    <w:rsid w:val="009C65EF"/>
    <w:rsid w:val="009C7A04"/>
    <w:rsid w:val="009E181B"/>
    <w:rsid w:val="009E4964"/>
    <w:rsid w:val="009F465A"/>
    <w:rsid w:val="009F7693"/>
    <w:rsid w:val="00A432EA"/>
    <w:rsid w:val="00A51160"/>
    <w:rsid w:val="00A86B99"/>
    <w:rsid w:val="00AC0230"/>
    <w:rsid w:val="00AE2D23"/>
    <w:rsid w:val="00B01CD2"/>
    <w:rsid w:val="00B03D67"/>
    <w:rsid w:val="00B158CD"/>
    <w:rsid w:val="00B317FF"/>
    <w:rsid w:val="00B46774"/>
    <w:rsid w:val="00B473C0"/>
    <w:rsid w:val="00B738AA"/>
    <w:rsid w:val="00B77739"/>
    <w:rsid w:val="00B80826"/>
    <w:rsid w:val="00B80A38"/>
    <w:rsid w:val="00B9156F"/>
    <w:rsid w:val="00B955CB"/>
    <w:rsid w:val="00BA27CF"/>
    <w:rsid w:val="00BC66FE"/>
    <w:rsid w:val="00BE35F9"/>
    <w:rsid w:val="00BE7836"/>
    <w:rsid w:val="00C045DE"/>
    <w:rsid w:val="00C16116"/>
    <w:rsid w:val="00C507C4"/>
    <w:rsid w:val="00C67D00"/>
    <w:rsid w:val="00C73CD9"/>
    <w:rsid w:val="00CA79D3"/>
    <w:rsid w:val="00CB4ADF"/>
    <w:rsid w:val="00CD6C6A"/>
    <w:rsid w:val="00CF7AA3"/>
    <w:rsid w:val="00D05F6E"/>
    <w:rsid w:val="00D245EF"/>
    <w:rsid w:val="00D6259A"/>
    <w:rsid w:val="00D91FB1"/>
    <w:rsid w:val="00DA2CE7"/>
    <w:rsid w:val="00E01EB7"/>
    <w:rsid w:val="00E1509D"/>
    <w:rsid w:val="00E231BE"/>
    <w:rsid w:val="00E654E8"/>
    <w:rsid w:val="00EB63DF"/>
    <w:rsid w:val="00F0583B"/>
    <w:rsid w:val="00F11AF2"/>
    <w:rsid w:val="00F121B2"/>
    <w:rsid w:val="00F12495"/>
    <w:rsid w:val="00F150BB"/>
    <w:rsid w:val="00F15380"/>
    <w:rsid w:val="00F24EF3"/>
    <w:rsid w:val="00F3482C"/>
    <w:rsid w:val="00F908E5"/>
    <w:rsid w:val="00FF2B10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hyperlink" Target="https://www.labolycee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8</cp:revision>
  <dcterms:created xsi:type="dcterms:W3CDTF">2025-06-09T08:29:00Z</dcterms:created>
  <dcterms:modified xsi:type="dcterms:W3CDTF">2025-09-13T14:17:00Z</dcterms:modified>
</cp:coreProperties>
</file>