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20C02A" w14:textId="0B5FF159" w:rsidR="00985BBF" w:rsidRPr="00CA197F" w:rsidRDefault="00CA197F" w:rsidP="00CA19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CA197F">
        <w:rPr>
          <w:b/>
          <w:bCs/>
        </w:rPr>
        <w:t>Bac 2026 Asie Pacifique Jour 1</w:t>
      </w:r>
      <w:r w:rsidRPr="00CA197F">
        <w:rPr>
          <w:b/>
          <w:bCs/>
        </w:rPr>
        <w:tab/>
      </w:r>
      <w:r w:rsidRPr="00CA197F">
        <w:rPr>
          <w:b/>
          <w:bCs/>
        </w:rPr>
        <w:tab/>
      </w:r>
      <w:r w:rsidRPr="00CA197F">
        <w:rPr>
          <w:b/>
          <w:bCs/>
        </w:rPr>
        <w:tab/>
        <w:t xml:space="preserve">Correction </w:t>
      </w:r>
      <w:hyperlink r:id="rId4" w:history="1">
        <w:r w:rsidRPr="00CA197F">
          <w:rPr>
            <w:rStyle w:val="Lienhypertexte"/>
            <w:b/>
            <w:bCs/>
          </w:rPr>
          <w:t>https://www.labolycee.org</w:t>
        </w:r>
      </w:hyperlink>
    </w:p>
    <w:p w14:paraId="553FB23E" w14:textId="08F1FA79" w:rsidR="00CA197F" w:rsidRPr="00CA197F" w:rsidRDefault="00CA197F" w:rsidP="00CA19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CA197F">
        <w:rPr>
          <w:b/>
          <w:bCs/>
        </w:rPr>
        <w:t>Exercice 1 – Acidité des sols (9 points)</w:t>
      </w:r>
    </w:p>
    <w:p w14:paraId="3BCB8FFF" w14:textId="5EDA5BC5" w:rsidR="00CA197F" w:rsidRDefault="00CA197F">
      <w:pPr>
        <w:rPr>
          <w:b/>
          <w:bCs/>
        </w:rPr>
      </w:pPr>
      <w:r>
        <w:rPr>
          <w:b/>
          <w:bCs/>
        </w:rPr>
        <w:t>Partie 1 – pH d’un sol</w:t>
      </w:r>
    </w:p>
    <w:p w14:paraId="57919992" w14:textId="77777777" w:rsidR="00CA197F" w:rsidRDefault="00CA197F"/>
    <w:p w14:paraId="702D0261" w14:textId="14A7BA0D" w:rsidR="00C677EF" w:rsidRPr="00C677EF" w:rsidRDefault="00C677EF" w:rsidP="00C677EF">
      <w:pPr>
        <w:shd w:val="clear" w:color="auto" w:fill="D9D9D9" w:themeFill="background1" w:themeFillShade="D9"/>
        <w:rPr>
          <w:b/>
          <w:bCs/>
        </w:rPr>
      </w:pPr>
      <w:r w:rsidRPr="00C677EF">
        <w:rPr>
          <w:b/>
          <w:bCs/>
        </w:rPr>
        <w:t>Q1- Compléter le tableau présent sur l'ANNEXE À RENDRE AVEC LA COPIE en</w:t>
      </w:r>
      <w:r w:rsidRPr="00C677EF">
        <w:rPr>
          <w:b/>
          <w:bCs/>
        </w:rPr>
        <w:t xml:space="preserve"> </w:t>
      </w:r>
      <w:r w:rsidRPr="00C677EF">
        <w:rPr>
          <w:b/>
          <w:bCs/>
        </w:rPr>
        <w:t>identifiant les familles associées aux groupes caractéristiques qui y sont entourés.</w:t>
      </w:r>
    </w:p>
    <w:p w14:paraId="1F722DF6" w14:textId="65E1708D" w:rsidR="00C677EF" w:rsidRPr="00C677EF" w:rsidRDefault="00C677EF" w:rsidP="00C677EF">
      <w:pPr>
        <w:shd w:val="clear" w:color="auto" w:fill="D9D9D9" w:themeFill="background1" w:themeFillShade="D9"/>
        <w:rPr>
          <w:b/>
          <w:bCs/>
        </w:rPr>
      </w:pPr>
      <w:r w:rsidRPr="00C677EF">
        <w:rPr>
          <w:b/>
          <w:bCs/>
        </w:rPr>
        <w:t>On les choisira parmi la liste suivante : acide carboxylique, alcool, aldéhyde, amide,</w:t>
      </w:r>
      <w:r w:rsidRPr="00C677EF">
        <w:rPr>
          <w:b/>
          <w:bCs/>
        </w:rPr>
        <w:t xml:space="preserve"> </w:t>
      </w:r>
      <w:r w:rsidRPr="00C677EF">
        <w:rPr>
          <w:b/>
          <w:bCs/>
        </w:rPr>
        <w:t>cétone, ester.</w:t>
      </w:r>
    </w:p>
    <w:p w14:paraId="752F2EAA" w14:textId="1DFE2785" w:rsidR="00C677EF" w:rsidRDefault="00C109FD" w:rsidP="00C677EF">
      <w:r>
        <w:rPr>
          <w:noProof/>
        </w:rPr>
        <w:drawing>
          <wp:anchor distT="0" distB="0" distL="114300" distR="114300" simplePos="0" relativeHeight="251659264" behindDoc="0" locked="0" layoutInCell="1" allowOverlap="1" wp14:anchorId="62ED4AA2" wp14:editId="491BEB75">
            <wp:simplePos x="0" y="0"/>
            <wp:positionH relativeFrom="column">
              <wp:posOffset>949325</wp:posOffset>
            </wp:positionH>
            <wp:positionV relativeFrom="paragraph">
              <wp:posOffset>-1270</wp:posOffset>
            </wp:positionV>
            <wp:extent cx="4670898" cy="3829050"/>
            <wp:effectExtent l="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898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55053" w14:textId="09AFB756" w:rsidR="00C677EF" w:rsidRDefault="00C677EF" w:rsidP="00C677EF"/>
    <w:p w14:paraId="0FF8F9AE" w14:textId="46EE0E83" w:rsidR="00C677EF" w:rsidRDefault="00C677EF" w:rsidP="00C677EF"/>
    <w:p w14:paraId="5D5E84AC" w14:textId="35B9128D" w:rsidR="00C677EF" w:rsidRDefault="00C677EF" w:rsidP="00C677EF"/>
    <w:p w14:paraId="4B0E91D6" w14:textId="230F9F3F" w:rsidR="00C677EF" w:rsidRDefault="00C677EF" w:rsidP="00C677EF"/>
    <w:p w14:paraId="02B3EABD" w14:textId="785035D1" w:rsidR="00C677EF" w:rsidRDefault="00C677EF" w:rsidP="00C677EF"/>
    <w:p w14:paraId="17554A3D" w14:textId="015F3043" w:rsidR="00C677EF" w:rsidRDefault="00C677EF" w:rsidP="00C677EF"/>
    <w:p w14:paraId="31F5F89A" w14:textId="73739ACF" w:rsidR="00C677EF" w:rsidRDefault="00C677EF" w:rsidP="00C677EF"/>
    <w:p w14:paraId="22B84E92" w14:textId="5D1E2ECF" w:rsidR="00C677EF" w:rsidRDefault="00C677EF" w:rsidP="00C677EF"/>
    <w:p w14:paraId="2077AA2B" w14:textId="2D6D2C02" w:rsidR="00C677EF" w:rsidRDefault="00C677EF" w:rsidP="00C677EF"/>
    <w:p w14:paraId="57F49899" w14:textId="637516F2" w:rsidR="00C677EF" w:rsidRDefault="00C677EF" w:rsidP="00C677EF"/>
    <w:p w14:paraId="1803C53F" w14:textId="77777777" w:rsidR="00C109FD" w:rsidRDefault="00C109FD" w:rsidP="00C677EF"/>
    <w:p w14:paraId="719C37FB" w14:textId="77777777" w:rsidR="00C109FD" w:rsidRDefault="00C109FD" w:rsidP="00C677EF"/>
    <w:p w14:paraId="0F2BF571" w14:textId="77777777" w:rsidR="00C109FD" w:rsidRDefault="00C109FD" w:rsidP="00C677EF"/>
    <w:p w14:paraId="0494555D" w14:textId="77777777" w:rsidR="00C109FD" w:rsidRDefault="00C109FD" w:rsidP="00C677EF"/>
    <w:p w14:paraId="6E8CABBE" w14:textId="15D454A9" w:rsidR="00C109FD" w:rsidRDefault="00C109FD" w:rsidP="00C677E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C081F5" wp14:editId="3CC0F1E1">
                <wp:simplePos x="0" y="0"/>
                <wp:positionH relativeFrom="column">
                  <wp:posOffset>3191510</wp:posOffset>
                </wp:positionH>
                <wp:positionV relativeFrom="paragraph">
                  <wp:posOffset>46990</wp:posOffset>
                </wp:positionV>
                <wp:extent cx="2181225" cy="1057275"/>
                <wp:effectExtent l="0" t="0" r="0" b="0"/>
                <wp:wrapNone/>
                <wp:docPr id="20873025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14AEB" w14:textId="64427213" w:rsidR="00C109FD" w:rsidRDefault="00C109FD">
                            <w:r>
                              <w:t>Alcool</w:t>
                            </w:r>
                          </w:p>
                          <w:p w14:paraId="59BE7CC5" w14:textId="77777777" w:rsidR="00C109FD" w:rsidRDefault="00C109FD"/>
                          <w:p w14:paraId="1B6756A0" w14:textId="1D200148" w:rsidR="00C109FD" w:rsidRDefault="00C109FD">
                            <w:r>
                              <w:t>Acide carboxylique</w:t>
                            </w:r>
                          </w:p>
                          <w:p w14:paraId="2F5B1088" w14:textId="77777777" w:rsidR="00C109FD" w:rsidRDefault="00C109FD"/>
                          <w:p w14:paraId="3AC4E964" w14:textId="58A1E84C" w:rsidR="00C109FD" w:rsidRDefault="00C109FD">
                            <w:proofErr w:type="gramStart"/>
                            <w:r>
                              <w:t>cétone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081F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251.3pt;margin-top:3.7pt;width:171.75pt;height:83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" filled="f" stroked="f" strokeweight=".5pt">
                <v:textbox>
                  <w:txbxContent>
                    <w:p w14:paraId="71014AEB" w14:textId="64427213" w:rsidR="00C109FD" w:rsidRDefault="00C109FD">
                      <w:r>
                        <w:t>Alcool</w:t>
                      </w:r>
                    </w:p>
                    <w:p w14:paraId="59BE7CC5" w14:textId="77777777" w:rsidR="00C109FD" w:rsidRDefault="00C109FD"/>
                    <w:p w14:paraId="1B6756A0" w14:textId="1D200148" w:rsidR="00C109FD" w:rsidRDefault="00C109FD">
                      <w:r>
                        <w:t>Acide carboxylique</w:t>
                      </w:r>
                    </w:p>
                    <w:p w14:paraId="2F5B1088" w14:textId="77777777" w:rsidR="00C109FD" w:rsidRDefault="00C109FD"/>
                    <w:p w14:paraId="3AC4E964" w14:textId="58A1E84C" w:rsidR="00C109FD" w:rsidRDefault="00C109FD">
                      <w:proofErr w:type="gramStart"/>
                      <w:r>
                        <w:t>cétone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99A7FC0" w14:textId="77777777" w:rsidR="00C109FD" w:rsidRDefault="00C109FD" w:rsidP="00C677EF"/>
    <w:p w14:paraId="51BC0EBA" w14:textId="77777777" w:rsidR="00C109FD" w:rsidRDefault="00C109FD" w:rsidP="00C677EF"/>
    <w:p w14:paraId="7849AD19" w14:textId="77777777" w:rsidR="00C109FD" w:rsidRDefault="00C109FD" w:rsidP="00C677EF"/>
    <w:p w14:paraId="57358D89" w14:textId="77777777" w:rsidR="00C109FD" w:rsidRDefault="00C109FD" w:rsidP="00C677EF"/>
    <w:p w14:paraId="23EE14E2" w14:textId="77777777" w:rsidR="00C109FD" w:rsidRDefault="00C109FD" w:rsidP="00C677EF"/>
    <w:p w14:paraId="4E841B10" w14:textId="77777777" w:rsidR="00C109FD" w:rsidRDefault="00C109FD" w:rsidP="00C677EF"/>
    <w:p w14:paraId="5637372F" w14:textId="321DF876" w:rsidR="00C109FD" w:rsidRPr="00C109FD" w:rsidRDefault="00C109FD" w:rsidP="00C109FD">
      <w:pPr>
        <w:shd w:val="clear" w:color="auto" w:fill="D9D9D9" w:themeFill="background1" w:themeFillShade="D9"/>
        <w:rPr>
          <w:b/>
          <w:bCs/>
        </w:rPr>
      </w:pPr>
      <w:r w:rsidRPr="00C109FD">
        <w:rPr>
          <w:b/>
          <w:bCs/>
        </w:rPr>
        <w:t>Q2- Préciser, parmi la liste ci-dessus, la famille qui contribue à l'acidité de la molécule.</w:t>
      </w:r>
    </w:p>
    <w:p w14:paraId="5E7B0042" w14:textId="1DCDD46C" w:rsidR="00C109FD" w:rsidRDefault="00C109FD" w:rsidP="00C677EF">
      <w:r>
        <w:t>L’acidité de la molécule est due à la famille acide carboxylique. Le groupe carboxyle COOH peut céder un proton H</w:t>
      </w:r>
      <w:r>
        <w:rPr>
          <w:vertAlign w:val="superscript"/>
        </w:rPr>
        <w:t>+</w:t>
      </w:r>
      <w:r>
        <w:t>.</w:t>
      </w:r>
    </w:p>
    <w:p w14:paraId="3BE25951" w14:textId="77777777" w:rsidR="00C109FD" w:rsidRPr="00C109FD" w:rsidRDefault="00C109FD" w:rsidP="00D9585F">
      <w:pPr>
        <w:shd w:val="clear" w:color="auto" w:fill="D9D9D9" w:themeFill="background1" w:themeFillShade="D9"/>
        <w:rPr>
          <w:b/>
          <w:bCs/>
          <w:u w:val="single"/>
        </w:rPr>
      </w:pPr>
      <w:r w:rsidRPr="00C109FD">
        <w:rPr>
          <w:b/>
          <w:bCs/>
          <w:u w:val="single"/>
        </w:rPr>
        <w:t>Données :</w:t>
      </w:r>
    </w:p>
    <w:p w14:paraId="31C9797F" w14:textId="77777777" w:rsidR="00C109FD" w:rsidRDefault="00C109FD" w:rsidP="00D9585F">
      <w:pPr>
        <w:shd w:val="clear" w:color="auto" w:fill="D9D9D9" w:themeFill="background1" w:themeFillShade="D9"/>
      </w:pPr>
      <w:r>
        <w:t xml:space="preserve">- Couples acido-basiques et </w:t>
      </w:r>
      <w:proofErr w:type="spellStart"/>
      <w:r>
        <w:t>p</w:t>
      </w:r>
      <w:r w:rsidRPr="00C109FD">
        <w:rPr>
          <w:i/>
          <w:iCs/>
        </w:rPr>
        <w:t>K</w:t>
      </w:r>
      <w:r w:rsidRPr="00C109FD">
        <w:rPr>
          <w:vertAlign w:val="subscript"/>
        </w:rPr>
        <w:t>A</w:t>
      </w:r>
      <w:proofErr w:type="spellEnd"/>
      <w:r>
        <w:t xml:space="preserve"> associé</w:t>
      </w:r>
    </w:p>
    <w:p w14:paraId="509E1614" w14:textId="77777777" w:rsidR="00C109FD" w:rsidRDefault="00C109FD" w:rsidP="00D9585F">
      <w:pPr>
        <w:shd w:val="clear" w:color="auto" w:fill="D9D9D9" w:themeFill="background1" w:themeFillShade="D9"/>
        <w:ind w:firstLine="708"/>
      </w:pPr>
      <w:proofErr w:type="gramStart"/>
      <w:r>
        <w:t>o</w:t>
      </w:r>
      <w:proofErr w:type="gramEnd"/>
      <w:r>
        <w:t xml:space="preserve"> H</w:t>
      </w:r>
      <w:r w:rsidRPr="00C109FD">
        <w:rPr>
          <w:vertAlign w:val="subscript"/>
        </w:rPr>
        <w:t>2</w:t>
      </w:r>
      <w:r>
        <w:t>CO</w:t>
      </w:r>
      <w:r w:rsidRPr="00C109FD">
        <w:rPr>
          <w:vertAlign w:val="subscript"/>
        </w:rPr>
        <w:t>3</w:t>
      </w:r>
      <w:r>
        <w:t>(</w:t>
      </w:r>
      <w:proofErr w:type="spellStart"/>
      <w:r>
        <w:t>aq</w:t>
      </w:r>
      <w:proofErr w:type="spellEnd"/>
      <w:r>
        <w:t>) / HCO</w:t>
      </w:r>
      <w:r w:rsidRPr="00C109FD">
        <w:rPr>
          <w:vertAlign w:val="subscript"/>
        </w:rPr>
        <w:t>3</w:t>
      </w:r>
      <w:r w:rsidRPr="00C109FD">
        <w:rPr>
          <w:vertAlign w:val="superscript"/>
        </w:rPr>
        <w:t>–</w:t>
      </w:r>
      <w:r>
        <w:t>(</w:t>
      </w:r>
      <w:proofErr w:type="spellStart"/>
      <w:r>
        <w:t>aq</w:t>
      </w:r>
      <w:proofErr w:type="spellEnd"/>
      <w:r>
        <w:t>)</w:t>
      </w:r>
      <w:r>
        <w:tab/>
      </w:r>
      <w:r>
        <w:tab/>
      </w:r>
      <w:r>
        <w:t>p</w:t>
      </w:r>
      <w:r w:rsidRPr="00C109FD">
        <w:rPr>
          <w:i/>
          <w:iCs/>
        </w:rPr>
        <w:t>K</w:t>
      </w:r>
      <w:r w:rsidRPr="00C109FD">
        <w:rPr>
          <w:vertAlign w:val="subscript"/>
        </w:rPr>
        <w:t>A1</w:t>
      </w:r>
    </w:p>
    <w:p w14:paraId="484E6EE6" w14:textId="0B34A4A3" w:rsidR="00C109FD" w:rsidRDefault="00C109FD" w:rsidP="00D9585F">
      <w:pPr>
        <w:shd w:val="clear" w:color="auto" w:fill="D9D9D9" w:themeFill="background1" w:themeFillShade="D9"/>
        <w:ind w:firstLine="708"/>
      </w:pPr>
      <w:proofErr w:type="gramStart"/>
      <w:r>
        <w:t>o</w:t>
      </w:r>
      <w:proofErr w:type="gramEnd"/>
      <w:r>
        <w:t xml:space="preserve"> HCO</w:t>
      </w:r>
      <w:r w:rsidRPr="00C109FD">
        <w:rPr>
          <w:vertAlign w:val="subscript"/>
        </w:rPr>
        <w:t>3</w:t>
      </w:r>
      <w:r w:rsidRPr="00C109FD">
        <w:rPr>
          <w:vertAlign w:val="superscript"/>
        </w:rPr>
        <w:t>–</w:t>
      </w:r>
      <w:r>
        <w:t xml:space="preserve"> </w:t>
      </w:r>
      <w:r>
        <w:t>(</w:t>
      </w:r>
      <w:proofErr w:type="spellStart"/>
      <w:r>
        <w:t>aq</w:t>
      </w:r>
      <w:proofErr w:type="spellEnd"/>
      <w:r>
        <w:t>) / CO</w:t>
      </w:r>
      <w:r w:rsidRPr="00C109FD">
        <w:rPr>
          <w:vertAlign w:val="subscript"/>
        </w:rPr>
        <w:t>3</w:t>
      </w:r>
      <w:r w:rsidRPr="00C109FD">
        <w:rPr>
          <w:vertAlign w:val="superscript"/>
        </w:rPr>
        <w:t>2–</w:t>
      </w:r>
      <w:r>
        <w:t xml:space="preserve"> (</w:t>
      </w:r>
      <w:proofErr w:type="spellStart"/>
      <w:r>
        <w:t>aq</w:t>
      </w:r>
      <w:proofErr w:type="spellEnd"/>
      <w:r>
        <w:t>)</w:t>
      </w:r>
      <w:r>
        <w:t xml:space="preserve"> </w:t>
      </w:r>
      <w:r>
        <w:tab/>
      </w:r>
      <w:r>
        <w:tab/>
      </w:r>
      <w:r>
        <w:t>p</w:t>
      </w:r>
      <w:r w:rsidRPr="00C109FD">
        <w:rPr>
          <w:i/>
          <w:iCs/>
        </w:rPr>
        <w:t>K</w:t>
      </w:r>
      <w:r w:rsidRPr="00C109FD">
        <w:rPr>
          <w:vertAlign w:val="subscript"/>
        </w:rPr>
        <w:t>A2</w:t>
      </w:r>
    </w:p>
    <w:p w14:paraId="3FFA40EA" w14:textId="451106F4" w:rsidR="00C109FD" w:rsidRDefault="00EA0D9C" w:rsidP="00D9585F">
      <w:pPr>
        <w:shd w:val="clear" w:color="auto" w:fill="D9D9D9" w:themeFill="background1" w:themeFillShade="D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44A020" wp14:editId="1152836F">
                <wp:simplePos x="0" y="0"/>
                <wp:positionH relativeFrom="column">
                  <wp:posOffset>3248826</wp:posOffset>
                </wp:positionH>
                <wp:positionV relativeFrom="paragraph">
                  <wp:posOffset>1139715</wp:posOffset>
                </wp:positionV>
                <wp:extent cx="0" cy="882594"/>
                <wp:effectExtent l="57150" t="0" r="57150" b="51435"/>
                <wp:wrapNone/>
                <wp:docPr id="2085128338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2594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745A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255.8pt;margin-top:89.75pt;width:0;height:6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" strokecolor="#4579b8 [3044]" strokeweight="2.25pt">
                <v:stroke endarrow="block"/>
              </v:shape>
            </w:pict>
          </mc:Fallback>
        </mc:AlternateContent>
      </w:r>
      <w:r w:rsidR="00C109FD" w:rsidRPr="00C109FD">
        <w:drawing>
          <wp:inline distT="0" distB="0" distL="0" distR="0" wp14:anchorId="048C8F56" wp14:editId="3A046096">
            <wp:extent cx="4246880" cy="2474946"/>
            <wp:effectExtent l="0" t="0" r="1270" b="1905"/>
            <wp:docPr id="994113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1334" name=""/>
                    <pic:cNvPicPr/>
                  </pic:nvPicPr>
                  <pic:blipFill>
                    <a:blip r:embed="rId6">
                      <a:duotone>
                        <a:prstClr val="black"/>
                        <a:schemeClr val="bg1">
                          <a:lumMod val="75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220" cy="247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5C623" w14:textId="458834C4" w:rsidR="00C109FD" w:rsidRPr="00C109FD" w:rsidRDefault="00C109FD" w:rsidP="00C109FD">
      <w:pPr>
        <w:shd w:val="clear" w:color="auto" w:fill="D9D9D9" w:themeFill="background1" w:themeFillShade="D9"/>
        <w:rPr>
          <w:b/>
          <w:bCs/>
        </w:rPr>
      </w:pPr>
      <w:r w:rsidRPr="00C109FD">
        <w:rPr>
          <w:b/>
          <w:bCs/>
        </w:rPr>
        <w:t>Q3- Donner la formule des espèces 1, 2 et 3 mentionnées sur le diagramme de</w:t>
      </w:r>
      <w:r w:rsidRPr="00C109FD">
        <w:rPr>
          <w:b/>
          <w:bCs/>
        </w:rPr>
        <w:t xml:space="preserve"> </w:t>
      </w:r>
      <w:r w:rsidRPr="00C109FD">
        <w:rPr>
          <w:b/>
          <w:bCs/>
        </w:rPr>
        <w:t>distribution.</w:t>
      </w:r>
    </w:p>
    <w:p w14:paraId="308EDC67" w14:textId="0FBB4FC1" w:rsidR="00473C6F" w:rsidRDefault="00473C6F" w:rsidP="00C109FD">
      <w:r>
        <w:t>Espèce 1 : H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(</w:t>
      </w:r>
      <w:proofErr w:type="spellStart"/>
      <w:r>
        <w:t>aq</w:t>
      </w:r>
      <w:proofErr w:type="spellEnd"/>
      <w:r>
        <w:t>) ; Espèce 2 : HCO</w:t>
      </w:r>
      <w:r>
        <w:rPr>
          <w:vertAlign w:val="subscript"/>
        </w:rPr>
        <w:t>3</w:t>
      </w:r>
      <w:r>
        <w:rPr>
          <w:vertAlign w:val="superscript"/>
        </w:rPr>
        <w:t>–</w:t>
      </w:r>
      <w:r>
        <w:t>(</w:t>
      </w:r>
      <w:proofErr w:type="spellStart"/>
      <w:r>
        <w:t>aq</w:t>
      </w:r>
      <w:proofErr w:type="spellEnd"/>
      <w:r>
        <w:t>) ; Espèce 3 : CO</w:t>
      </w:r>
      <w:r>
        <w:rPr>
          <w:vertAlign w:val="subscript"/>
        </w:rPr>
        <w:t>3</w:t>
      </w:r>
      <w:r>
        <w:rPr>
          <w:vertAlign w:val="superscript"/>
        </w:rPr>
        <w:t>2–</w:t>
      </w:r>
      <w:r>
        <w:t>(</w:t>
      </w:r>
      <w:proofErr w:type="spellStart"/>
      <w:r>
        <w:t>aq</w:t>
      </w:r>
      <w:proofErr w:type="spellEnd"/>
      <w:r>
        <w:t>)</w:t>
      </w:r>
    </w:p>
    <w:p w14:paraId="1FEF5CC8" w14:textId="77777777" w:rsidR="00473C6F" w:rsidRDefault="00473C6F">
      <w:pPr>
        <w:jc w:val="left"/>
      </w:pPr>
      <w:r>
        <w:br w:type="page"/>
      </w:r>
    </w:p>
    <w:p w14:paraId="1AAD91B3" w14:textId="5E6DDDF8" w:rsidR="00C109FD" w:rsidRPr="00067370" w:rsidRDefault="00067370" w:rsidP="00067370">
      <w:pPr>
        <w:shd w:val="clear" w:color="auto" w:fill="D9D9D9" w:themeFill="background1" w:themeFillShade="D9"/>
        <w:rPr>
          <w:b/>
          <w:bCs/>
        </w:rPr>
      </w:pPr>
      <w:r w:rsidRPr="00067370">
        <w:rPr>
          <w:b/>
          <w:bCs/>
        </w:rPr>
        <w:lastRenderedPageBreak/>
        <w:t>Q4- Préciser, en justifiant, le terme qualifiant le comportement acido-basique de</w:t>
      </w:r>
      <w:r w:rsidRPr="00067370">
        <w:rPr>
          <w:b/>
          <w:bCs/>
        </w:rPr>
        <w:t xml:space="preserve"> </w:t>
      </w:r>
      <w:r w:rsidRPr="00067370">
        <w:rPr>
          <w:b/>
          <w:bCs/>
        </w:rPr>
        <w:t>l'espèce 2.</w:t>
      </w:r>
    </w:p>
    <w:p w14:paraId="0CD197A5" w14:textId="37255618" w:rsidR="00067370" w:rsidRDefault="00067370" w:rsidP="00067370">
      <w:r>
        <w:t>HCO</w:t>
      </w:r>
      <w:r>
        <w:rPr>
          <w:vertAlign w:val="subscript"/>
        </w:rPr>
        <w:t>3</w:t>
      </w:r>
      <w:r>
        <w:rPr>
          <w:vertAlign w:val="superscript"/>
        </w:rPr>
        <w:t>–</w:t>
      </w:r>
      <w:r>
        <w:t xml:space="preserve"> est l’acide du couple </w:t>
      </w:r>
      <w:r>
        <w:t>HCO</w:t>
      </w:r>
      <w:r w:rsidRPr="00C109FD">
        <w:rPr>
          <w:vertAlign w:val="subscript"/>
        </w:rPr>
        <w:t>3</w:t>
      </w:r>
      <w:r w:rsidRPr="00C109FD">
        <w:rPr>
          <w:vertAlign w:val="superscript"/>
        </w:rPr>
        <w:t>–</w:t>
      </w:r>
      <w:r>
        <w:t xml:space="preserve"> (</w:t>
      </w:r>
      <w:proofErr w:type="spellStart"/>
      <w:r>
        <w:t>aq</w:t>
      </w:r>
      <w:proofErr w:type="spellEnd"/>
      <w:r>
        <w:t>) / CO</w:t>
      </w:r>
      <w:r w:rsidRPr="00C109FD">
        <w:rPr>
          <w:vertAlign w:val="subscript"/>
        </w:rPr>
        <w:t>3</w:t>
      </w:r>
      <w:r w:rsidRPr="00C109FD">
        <w:rPr>
          <w:vertAlign w:val="superscript"/>
        </w:rPr>
        <w:t>2–</w:t>
      </w:r>
      <w:r>
        <w:t xml:space="preserve"> (</w:t>
      </w:r>
      <w:proofErr w:type="spellStart"/>
      <w:r>
        <w:t>aq</w:t>
      </w:r>
      <w:proofErr w:type="spellEnd"/>
      <w:r>
        <w:t>)</w:t>
      </w:r>
      <w:r>
        <w:t xml:space="preserve"> et la base du couple </w:t>
      </w:r>
      <w:r>
        <w:t>H</w:t>
      </w:r>
      <w:r w:rsidRPr="00C109FD">
        <w:rPr>
          <w:vertAlign w:val="subscript"/>
        </w:rPr>
        <w:t>2</w:t>
      </w:r>
      <w:r>
        <w:t>CO</w:t>
      </w:r>
      <w:r w:rsidRPr="00C109FD">
        <w:rPr>
          <w:vertAlign w:val="subscript"/>
        </w:rPr>
        <w:t>3</w:t>
      </w:r>
      <w:r>
        <w:t>(</w:t>
      </w:r>
      <w:proofErr w:type="spellStart"/>
      <w:r>
        <w:t>aq</w:t>
      </w:r>
      <w:proofErr w:type="spellEnd"/>
      <w:r>
        <w:t>) / HCO</w:t>
      </w:r>
      <w:r w:rsidRPr="00C109FD">
        <w:rPr>
          <w:vertAlign w:val="subscript"/>
        </w:rPr>
        <w:t>3</w:t>
      </w:r>
      <w:r w:rsidRPr="00C109FD">
        <w:rPr>
          <w:vertAlign w:val="superscript"/>
        </w:rPr>
        <w:t>–</w:t>
      </w:r>
      <w:r>
        <w:t>(</w:t>
      </w:r>
      <w:proofErr w:type="spellStart"/>
      <w:r>
        <w:t>aq</w:t>
      </w:r>
      <w:proofErr w:type="spellEnd"/>
      <w:r>
        <w:t>)</w:t>
      </w:r>
      <w:r>
        <w:t xml:space="preserve"> il s’agit donc d’une espèce amphotère.</w:t>
      </w:r>
    </w:p>
    <w:p w14:paraId="4BD7F6D6" w14:textId="77777777" w:rsidR="00067370" w:rsidRDefault="00067370" w:rsidP="00067370"/>
    <w:p w14:paraId="6888679A" w14:textId="41A6CDC4" w:rsidR="00067370" w:rsidRPr="00E807D2" w:rsidRDefault="00067370" w:rsidP="00E807D2">
      <w:pPr>
        <w:shd w:val="clear" w:color="auto" w:fill="D9D9D9" w:themeFill="background1" w:themeFillShade="D9"/>
        <w:rPr>
          <w:b/>
          <w:bCs/>
        </w:rPr>
      </w:pPr>
      <w:r w:rsidRPr="00E807D2">
        <w:rPr>
          <w:b/>
          <w:bCs/>
        </w:rPr>
        <w:t xml:space="preserve">Q5- Donner l'expression littérale de la constante d'acidité </w:t>
      </w:r>
      <w:r w:rsidRPr="00E807D2">
        <w:rPr>
          <w:b/>
          <w:bCs/>
          <w:i/>
          <w:iCs/>
        </w:rPr>
        <w:t>K</w:t>
      </w:r>
      <w:r w:rsidRPr="00E807D2">
        <w:rPr>
          <w:b/>
          <w:bCs/>
          <w:vertAlign w:val="subscript"/>
        </w:rPr>
        <w:t>A1</w:t>
      </w:r>
      <w:r w:rsidRPr="00E807D2">
        <w:rPr>
          <w:b/>
          <w:bCs/>
        </w:rPr>
        <w:t xml:space="preserve"> en fonction des</w:t>
      </w:r>
      <w:r w:rsidRPr="00E807D2">
        <w:rPr>
          <w:b/>
          <w:bCs/>
        </w:rPr>
        <w:t xml:space="preserve"> </w:t>
      </w:r>
      <w:r w:rsidRPr="00E807D2">
        <w:rPr>
          <w:b/>
          <w:bCs/>
        </w:rPr>
        <w:t>concentrations [H</w:t>
      </w:r>
      <w:r w:rsidRPr="00E807D2">
        <w:rPr>
          <w:b/>
          <w:bCs/>
          <w:vertAlign w:val="subscript"/>
        </w:rPr>
        <w:t>2</w:t>
      </w:r>
      <w:r w:rsidRPr="00E807D2">
        <w:rPr>
          <w:b/>
          <w:bCs/>
        </w:rPr>
        <w:t>CO</w:t>
      </w:r>
      <w:r w:rsidRPr="00E807D2">
        <w:rPr>
          <w:b/>
          <w:bCs/>
          <w:vertAlign w:val="subscript"/>
        </w:rPr>
        <w:t>3</w:t>
      </w:r>
      <w:r w:rsidRPr="00E807D2">
        <w:rPr>
          <w:b/>
          <w:bCs/>
        </w:rPr>
        <w:t>], [HCO</w:t>
      </w:r>
      <w:r w:rsidRPr="00E807D2">
        <w:rPr>
          <w:b/>
          <w:bCs/>
          <w:vertAlign w:val="subscript"/>
        </w:rPr>
        <w:t>3</w:t>
      </w:r>
      <w:r w:rsidR="00E807D2" w:rsidRPr="00E807D2">
        <w:rPr>
          <w:b/>
          <w:bCs/>
          <w:vertAlign w:val="superscript"/>
        </w:rPr>
        <w:t>–</w:t>
      </w:r>
      <w:r w:rsidRPr="00E807D2">
        <w:rPr>
          <w:b/>
          <w:bCs/>
        </w:rPr>
        <w:t>] et [H</w:t>
      </w:r>
      <w:r w:rsidRPr="00E807D2">
        <w:rPr>
          <w:b/>
          <w:bCs/>
          <w:vertAlign w:val="subscript"/>
        </w:rPr>
        <w:t>3</w:t>
      </w:r>
      <w:r w:rsidRPr="00E807D2">
        <w:rPr>
          <w:b/>
          <w:bCs/>
        </w:rPr>
        <w:t>O</w:t>
      </w:r>
      <w:r w:rsidRPr="00E807D2">
        <w:rPr>
          <w:b/>
          <w:bCs/>
          <w:vertAlign w:val="superscript"/>
        </w:rPr>
        <w:t>+</w:t>
      </w:r>
      <w:r w:rsidRPr="00E807D2">
        <w:rPr>
          <w:b/>
          <w:bCs/>
        </w:rPr>
        <w:t>] et c°, la concentration standard</w:t>
      </w:r>
      <w:r w:rsidRPr="00E807D2">
        <w:rPr>
          <w:b/>
          <w:bCs/>
        </w:rPr>
        <w:t xml:space="preserve"> </w:t>
      </w:r>
      <w:r w:rsidRPr="00E807D2">
        <w:rPr>
          <w:b/>
          <w:bCs/>
        </w:rPr>
        <w:t>(c° = 1 mol · L</w:t>
      </w:r>
      <w:r w:rsidRPr="00E807D2">
        <w:rPr>
          <w:b/>
          <w:bCs/>
          <w:vertAlign w:val="superscript"/>
        </w:rPr>
        <w:t>-1</w:t>
      </w:r>
      <w:r w:rsidRPr="00E807D2">
        <w:rPr>
          <w:b/>
          <w:bCs/>
        </w:rPr>
        <w:t>).</w:t>
      </w:r>
    </w:p>
    <w:p w14:paraId="1E9FB14D" w14:textId="65F5432A" w:rsidR="00067370" w:rsidRPr="00352E69" w:rsidRDefault="00352E69" w:rsidP="00067370">
      <w:r>
        <w:t>D’après l’équation de la réaction H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(</w:t>
      </w:r>
      <w:proofErr w:type="spellStart"/>
      <w:r>
        <w:t>aq</w:t>
      </w:r>
      <w:proofErr w:type="spellEnd"/>
      <w:r>
        <w:t>) + H</w:t>
      </w:r>
      <w:r>
        <w:rPr>
          <w:vertAlign w:val="subscript"/>
        </w:rPr>
        <w:t>2</w:t>
      </w:r>
      <w:r>
        <w:t>O(</w:t>
      </w:r>
      <w:r>
        <w:rPr>
          <w:rFonts w:ascii="Cambria Math" w:hAnsi="Cambria Math"/>
        </w:rPr>
        <w:t>ℓ</w:t>
      </w:r>
      <w:r>
        <w:t xml:space="preserve">) </w:t>
      </w:r>
      <w:r>
        <w:rPr>
          <w:rFonts w:ascii="Cambria Math" w:hAnsi="Cambria Math"/>
        </w:rPr>
        <w:t xml:space="preserve">⇄ </w:t>
      </w:r>
      <w:r w:rsidRPr="00352E69">
        <w:rPr>
          <w:rFonts w:cs="Arial"/>
        </w:rPr>
        <w:t>H</w:t>
      </w:r>
      <w:r>
        <w:rPr>
          <w:rFonts w:cs="Arial"/>
        </w:rPr>
        <w:t>CO</w:t>
      </w:r>
      <w:r>
        <w:rPr>
          <w:rFonts w:cs="Arial"/>
          <w:vertAlign w:val="subscript"/>
        </w:rPr>
        <w:t>3</w:t>
      </w:r>
      <w:r>
        <w:rPr>
          <w:rFonts w:cs="Arial"/>
          <w:vertAlign w:val="superscript"/>
        </w:rPr>
        <w:t>–</w:t>
      </w:r>
      <w:r>
        <w:rPr>
          <w:rFonts w:cs="Arial"/>
        </w:rPr>
        <w:t>(</w:t>
      </w:r>
      <w:proofErr w:type="spellStart"/>
      <w:r>
        <w:rPr>
          <w:rFonts w:cs="Arial"/>
        </w:rPr>
        <w:t>aq</w:t>
      </w:r>
      <w:proofErr w:type="spellEnd"/>
      <w:r>
        <w:rPr>
          <w:rFonts w:cs="Arial"/>
        </w:rPr>
        <w:t>) + H</w:t>
      </w:r>
      <w:r>
        <w:rPr>
          <w:rFonts w:cs="Arial"/>
          <w:vertAlign w:val="subscript"/>
        </w:rPr>
        <w:t>3</w:t>
      </w:r>
      <w:r>
        <w:rPr>
          <w:rFonts w:cs="Arial"/>
        </w:rPr>
        <w:t>O</w:t>
      </w:r>
      <w:r>
        <w:rPr>
          <w:rFonts w:cs="Arial"/>
          <w:vertAlign w:val="superscript"/>
        </w:rPr>
        <w:t>+</w:t>
      </w:r>
      <w:r>
        <w:rPr>
          <w:rFonts w:cs="Arial"/>
        </w:rPr>
        <w:t>(</w:t>
      </w:r>
      <w:proofErr w:type="spellStart"/>
      <w:r>
        <w:rPr>
          <w:rFonts w:cs="Arial"/>
        </w:rPr>
        <w:t>aq</w:t>
      </w:r>
      <w:proofErr w:type="spellEnd"/>
      <w:r>
        <w:rPr>
          <w:rFonts w:cs="Arial"/>
        </w:rPr>
        <w:t>)</w:t>
      </w:r>
    </w:p>
    <w:p w14:paraId="0D5C6031" w14:textId="0B21AB24" w:rsidR="00067370" w:rsidRDefault="00EA0D9C" w:rsidP="00067370">
      <w:r w:rsidRPr="00352E69">
        <w:rPr>
          <w:position w:val="-58"/>
        </w:rPr>
        <w:object w:dxaOrig="4599" w:dyaOrig="1340" w14:anchorId="668698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30.25pt;height:66.75pt" o:ole="">
            <v:imagedata r:id="rId7" o:title=""/>
          </v:shape>
          <o:OLEObject Type="Embed" ProgID="Equation.DSMT4" ShapeID="_x0000_i1036" DrawAspect="Content" ObjectID="_1842504225" r:id="rId8"/>
        </w:object>
      </w:r>
      <w:r w:rsidR="00352E69">
        <w:t xml:space="preserve"> </w:t>
      </w:r>
    </w:p>
    <w:p w14:paraId="6B53FA26" w14:textId="55ACBB74" w:rsidR="00352E69" w:rsidRDefault="00352E69" w:rsidP="00B54281">
      <w:pPr>
        <w:shd w:val="clear" w:color="auto" w:fill="D9D9D9" w:themeFill="background1" w:themeFillShade="D9"/>
        <w:rPr>
          <w:b/>
          <w:bCs/>
        </w:rPr>
      </w:pPr>
      <w:r>
        <w:rPr>
          <w:b/>
          <w:bCs/>
        </w:rPr>
        <w:t xml:space="preserve">Q6. En déduire la relation </w:t>
      </w:r>
      <w:r w:rsidRPr="00352E69">
        <w:rPr>
          <w:b/>
          <w:bCs/>
          <w:position w:val="-38"/>
        </w:rPr>
        <w:object w:dxaOrig="2900" w:dyaOrig="880" w14:anchorId="76C366EE">
          <v:shape id="_x0000_i1032" type="#_x0000_t75" style="width:144.75pt;height:44.25pt" o:ole="">
            <v:imagedata r:id="rId9" o:title=""/>
          </v:shape>
          <o:OLEObject Type="Embed" ProgID="Equation.DSMT4" ShapeID="_x0000_i1032" DrawAspect="Content" ObjectID="_1842504226" r:id="rId10"/>
        </w:object>
      </w:r>
      <w:r>
        <w:rPr>
          <w:b/>
          <w:bCs/>
        </w:rPr>
        <w:t>.</w:t>
      </w:r>
    </w:p>
    <w:p w14:paraId="43F955B2" w14:textId="13FDE674" w:rsidR="00352E69" w:rsidRDefault="00B54281" w:rsidP="00067370">
      <w:proofErr w:type="gramStart"/>
      <w:r>
        <w:t>p</w:t>
      </w:r>
      <w:r w:rsidRPr="00B54281">
        <w:rPr>
          <w:i/>
          <w:iCs/>
        </w:rPr>
        <w:t>K</w:t>
      </w:r>
      <w:r w:rsidRPr="00B54281">
        <w:rPr>
          <w:vertAlign w:val="subscript"/>
        </w:rPr>
        <w:t>A</w:t>
      </w:r>
      <w:proofErr w:type="gramEnd"/>
      <w:r w:rsidRPr="00B54281">
        <w:rPr>
          <w:vertAlign w:val="subscript"/>
        </w:rPr>
        <w:t>1</w:t>
      </w:r>
      <w:r>
        <w:t xml:space="preserve"> = – log (</w:t>
      </w:r>
      <w:r w:rsidRPr="00B54281">
        <w:rPr>
          <w:i/>
          <w:iCs/>
        </w:rPr>
        <w:t>K</w:t>
      </w:r>
      <w:r>
        <w:rPr>
          <w:vertAlign w:val="subscript"/>
        </w:rPr>
        <w:t>A1</w:t>
      </w:r>
      <w:r>
        <w:t>)</w:t>
      </w:r>
    </w:p>
    <w:p w14:paraId="2D4BDF92" w14:textId="64FD057E" w:rsidR="00B54281" w:rsidRPr="00EA0D9C" w:rsidRDefault="00B54281" w:rsidP="00067370">
      <w:proofErr w:type="gramStart"/>
      <w:r>
        <w:t>p</w:t>
      </w:r>
      <w:r w:rsidRPr="00B54281">
        <w:rPr>
          <w:i/>
          <w:iCs/>
        </w:rPr>
        <w:t>K</w:t>
      </w:r>
      <w:r w:rsidRPr="00B54281">
        <w:rPr>
          <w:vertAlign w:val="subscript"/>
        </w:rPr>
        <w:t>A</w:t>
      </w:r>
      <w:proofErr w:type="gramEnd"/>
      <w:r w:rsidRPr="00B54281">
        <w:rPr>
          <w:vertAlign w:val="subscript"/>
        </w:rPr>
        <w:t>1</w:t>
      </w:r>
      <w:r>
        <w:t xml:space="preserve"> =</w:t>
      </w:r>
      <w:r w:rsidR="00EA0D9C">
        <w:t xml:space="preserve"> </w:t>
      </w:r>
      <w:r w:rsidR="00EA0D9C" w:rsidRPr="00EA0D9C">
        <w:rPr>
          <w:position w:val="-38"/>
        </w:rPr>
        <w:object w:dxaOrig="2640" w:dyaOrig="880" w14:anchorId="7C285975">
          <v:shape id="_x0000_i1046" type="#_x0000_t75" style="width:132pt;height:44.25pt" o:ole="">
            <v:imagedata r:id="rId11" o:title=""/>
          </v:shape>
          <o:OLEObject Type="Embed" ProgID="Equation.DSMT4" ShapeID="_x0000_i1046" DrawAspect="Content" ObjectID="_1842504227" r:id="rId12"/>
        </w:object>
      </w:r>
      <w:r w:rsidR="00EA0D9C">
        <w:t>,</w:t>
      </w:r>
    </w:p>
    <w:p w14:paraId="2B918826" w14:textId="59636D3E" w:rsidR="00EA0D9C" w:rsidRDefault="00EA0D9C" w:rsidP="00067370">
      <w:proofErr w:type="gramStart"/>
      <w:r>
        <w:t>log</w:t>
      </w:r>
      <w:proofErr w:type="gramEnd"/>
      <w:r>
        <w:t xml:space="preserve"> (</w:t>
      </w:r>
      <w:proofErr w:type="spellStart"/>
      <w:r w:rsidRPr="00EA0D9C">
        <w:rPr>
          <w:color w:val="0066FF"/>
        </w:rPr>
        <w:t>a</w:t>
      </w:r>
      <w:r>
        <w:t>×</w:t>
      </w:r>
      <w:r w:rsidRPr="00EA0D9C">
        <w:rPr>
          <w:color w:val="00B050"/>
        </w:rPr>
        <w:t>b</w:t>
      </w:r>
      <w:proofErr w:type="spellEnd"/>
      <w:r>
        <w:t>) = log(</w:t>
      </w:r>
      <w:r w:rsidRPr="00EA0D9C">
        <w:rPr>
          <w:color w:val="0066FF"/>
        </w:rPr>
        <w:t>a</w:t>
      </w:r>
      <w:r>
        <w:t>) + log(</w:t>
      </w:r>
      <w:r w:rsidRPr="00EA0D9C">
        <w:rPr>
          <w:color w:val="00B050"/>
        </w:rPr>
        <w:t>b</w:t>
      </w:r>
      <w:r>
        <w:t>)</w:t>
      </w:r>
    </w:p>
    <w:p w14:paraId="66BF25C5" w14:textId="759DDCB4" w:rsidR="00EA0D9C" w:rsidRDefault="00EA0D9C" w:rsidP="00067370">
      <w:proofErr w:type="gramStart"/>
      <w:r>
        <w:t>p</w:t>
      </w:r>
      <w:r w:rsidRPr="00B54281">
        <w:rPr>
          <w:i/>
          <w:iCs/>
        </w:rPr>
        <w:t>K</w:t>
      </w:r>
      <w:r w:rsidRPr="00B54281">
        <w:rPr>
          <w:vertAlign w:val="subscript"/>
        </w:rPr>
        <w:t>A</w:t>
      </w:r>
      <w:proofErr w:type="gramEnd"/>
      <w:r w:rsidRPr="00B54281">
        <w:rPr>
          <w:vertAlign w:val="subscript"/>
        </w:rPr>
        <w:t>1</w:t>
      </w:r>
      <w:r>
        <w:t xml:space="preserve"> = </w:t>
      </w:r>
      <w:r w:rsidRPr="00EA0D9C">
        <w:rPr>
          <w:position w:val="-38"/>
        </w:rPr>
        <w:object w:dxaOrig="3360" w:dyaOrig="880" w14:anchorId="1AD498DD">
          <v:shape id="_x0000_i1048" type="#_x0000_t75" style="width:168pt;height:44.25pt" o:ole="">
            <v:imagedata r:id="rId13" o:title=""/>
          </v:shape>
          <o:OLEObject Type="Embed" ProgID="Equation.DSMT4" ShapeID="_x0000_i1048" DrawAspect="Content" ObjectID="_1842504228" r:id="rId14"/>
        </w:object>
      </w:r>
    </w:p>
    <w:p w14:paraId="2DB00BE7" w14:textId="0513207A" w:rsidR="00EA0D9C" w:rsidRDefault="00EA0D9C" w:rsidP="00EA0D9C">
      <w:proofErr w:type="gramStart"/>
      <w:r>
        <w:t>p</w:t>
      </w:r>
      <w:r w:rsidRPr="00B54281">
        <w:rPr>
          <w:i/>
          <w:iCs/>
        </w:rPr>
        <w:t>K</w:t>
      </w:r>
      <w:r w:rsidRPr="00B54281">
        <w:rPr>
          <w:vertAlign w:val="subscript"/>
        </w:rPr>
        <w:t>A</w:t>
      </w:r>
      <w:proofErr w:type="gramEnd"/>
      <w:r w:rsidRPr="00B54281">
        <w:rPr>
          <w:vertAlign w:val="subscript"/>
        </w:rPr>
        <w:t>1</w:t>
      </w:r>
      <w:r>
        <w:t xml:space="preserve"> = </w:t>
      </w:r>
      <w:r w:rsidRPr="00EA0D9C">
        <w:rPr>
          <w:position w:val="-38"/>
        </w:rPr>
        <w:object w:dxaOrig="2299" w:dyaOrig="880" w14:anchorId="3CB60379">
          <v:shape id="_x0000_i1051" type="#_x0000_t75" style="width:114.75pt;height:44.25pt" o:ole="">
            <v:imagedata r:id="rId15" o:title=""/>
          </v:shape>
          <o:OLEObject Type="Embed" ProgID="Equation.DSMT4" ShapeID="_x0000_i1051" DrawAspect="Content" ObjectID="_1842504229" r:id="rId16"/>
        </w:object>
      </w:r>
    </w:p>
    <w:p w14:paraId="078C8738" w14:textId="43CF992E" w:rsidR="00EA0D9C" w:rsidRDefault="00EA0D9C" w:rsidP="00EA0D9C">
      <w:r w:rsidRPr="00352E69">
        <w:rPr>
          <w:b/>
          <w:bCs/>
          <w:position w:val="-38"/>
        </w:rPr>
        <w:object w:dxaOrig="2900" w:dyaOrig="880" w14:anchorId="3A1146A2">
          <v:shape id="_x0000_i1052" type="#_x0000_t75" style="width:144.75pt;height:44.25pt" o:ole="">
            <v:imagedata r:id="rId9" o:title=""/>
          </v:shape>
          <o:OLEObject Type="Embed" ProgID="Equation.DSMT4" ShapeID="_x0000_i1052" DrawAspect="Content" ObjectID="_1842504230" r:id="rId17"/>
        </w:object>
      </w:r>
    </w:p>
    <w:p w14:paraId="7CF3C8B2" w14:textId="55166BD3" w:rsidR="00EA0D9C" w:rsidRPr="00EA0D9C" w:rsidRDefault="00EA0D9C" w:rsidP="00EA0D9C">
      <w:pPr>
        <w:rPr>
          <w:b/>
          <w:bCs/>
        </w:rPr>
      </w:pPr>
      <w:r w:rsidRPr="00EA0D9C">
        <w:rPr>
          <w:b/>
          <w:bCs/>
        </w:rPr>
        <w:t>Q7- Estimer la valeur de p</w:t>
      </w:r>
      <w:r w:rsidRPr="00EA0D9C">
        <w:rPr>
          <w:b/>
          <w:bCs/>
          <w:i/>
          <w:iCs/>
        </w:rPr>
        <w:t>K</w:t>
      </w:r>
      <w:r w:rsidRPr="00EA0D9C">
        <w:rPr>
          <w:b/>
          <w:bCs/>
          <w:vertAlign w:val="subscript"/>
        </w:rPr>
        <w:t>A1</w:t>
      </w:r>
      <w:r w:rsidRPr="00EA0D9C">
        <w:rPr>
          <w:b/>
          <w:bCs/>
        </w:rPr>
        <w:t xml:space="preserve"> en utilisant la figure 2. Vous justifierez la réponse à partir</w:t>
      </w:r>
      <w:r w:rsidRPr="00EA0D9C">
        <w:rPr>
          <w:b/>
          <w:bCs/>
        </w:rPr>
        <w:t xml:space="preserve"> </w:t>
      </w:r>
      <w:r w:rsidRPr="00EA0D9C">
        <w:rPr>
          <w:b/>
          <w:bCs/>
        </w:rPr>
        <w:t>de la relation démontrée précédemment.</w:t>
      </w:r>
    </w:p>
    <w:p w14:paraId="481D0700" w14:textId="02B6825D" w:rsidR="00EA0D9C" w:rsidRPr="00EA0D9C" w:rsidRDefault="00EA0D9C" w:rsidP="00EA0D9C">
      <w:pPr>
        <w:rPr>
          <w:vertAlign w:val="subscript"/>
        </w:rPr>
      </w:pPr>
      <w:r w:rsidRPr="00EA0D9C">
        <w:t xml:space="preserve">Comme </w:t>
      </w:r>
      <w:r w:rsidRPr="00EA0D9C">
        <w:rPr>
          <w:position w:val="-38"/>
        </w:rPr>
        <w:object w:dxaOrig="2900" w:dyaOrig="880" w14:anchorId="29B5A60D">
          <v:shape id="_x0000_i1053" type="#_x0000_t75" style="width:144.75pt;height:44.25pt" o:ole="">
            <v:imagedata r:id="rId9" o:title=""/>
          </v:shape>
          <o:OLEObject Type="Embed" ProgID="Equation.DSMT4" ShapeID="_x0000_i1053" DrawAspect="Content" ObjectID="_1842504231" r:id="rId18"/>
        </w:object>
      </w:r>
      <w:r w:rsidRPr="00EA0D9C">
        <w:t xml:space="preserve">, si </w:t>
      </w:r>
      <w:r w:rsidRPr="00EA0D9C">
        <w:rPr>
          <w:position w:val="-16"/>
        </w:rPr>
        <w:object w:dxaOrig="2040" w:dyaOrig="440" w14:anchorId="1941C26E">
          <v:shape id="_x0000_i1058" type="#_x0000_t75" style="width:102pt;height:21.75pt" o:ole="">
            <v:imagedata r:id="rId19" o:title=""/>
          </v:shape>
          <o:OLEObject Type="Embed" ProgID="Equation.DSMT4" ShapeID="_x0000_i1058" DrawAspect="Content" ObjectID="_1842504232" r:id="rId20"/>
        </w:object>
      </w:r>
      <w:r>
        <w:t xml:space="preserve"> alors </w:t>
      </w:r>
      <w:r w:rsidRPr="00EA0D9C">
        <w:rPr>
          <w:position w:val="-14"/>
        </w:rPr>
        <w:object w:dxaOrig="2020" w:dyaOrig="400" w14:anchorId="68CB770E">
          <v:shape id="_x0000_i1061" type="#_x0000_t75" style="width:101.25pt;height:20.25pt" o:ole="">
            <v:imagedata r:id="rId21" o:title=""/>
          </v:shape>
          <o:OLEObject Type="Embed" ProgID="Equation.DSMT4" ShapeID="_x0000_i1061" DrawAspect="Content" ObjectID="_1842504233" r:id="rId22"/>
        </w:object>
      </w:r>
      <w:r>
        <w:t xml:space="preserve"> = p</w:t>
      </w:r>
      <w:r>
        <w:rPr>
          <w:i/>
          <w:iCs/>
        </w:rPr>
        <w:t>K</w:t>
      </w:r>
      <w:r>
        <w:rPr>
          <w:vertAlign w:val="subscript"/>
        </w:rPr>
        <w:t>A1</w:t>
      </w:r>
    </w:p>
    <w:p w14:paraId="709E331D" w14:textId="06A0C752" w:rsidR="00EA0D9C" w:rsidRDefault="00EA0D9C" w:rsidP="00EA0D9C">
      <w:r>
        <w:t>Sur la figure 2, on cherche l’abscisse du point d’intersection des courbes relatives à l’espèce 1 et à l’espèce 2. On lit environ pH = p</w:t>
      </w:r>
      <w:r w:rsidRPr="00EA0D9C">
        <w:rPr>
          <w:i/>
          <w:iCs/>
        </w:rPr>
        <w:t>K</w:t>
      </w:r>
      <w:r w:rsidRPr="00EA0D9C">
        <w:rPr>
          <w:vertAlign w:val="subscript"/>
        </w:rPr>
        <w:t>A1</w:t>
      </w:r>
      <w:r>
        <w:t xml:space="preserve"> = 6,4.</w:t>
      </w:r>
    </w:p>
    <w:p w14:paraId="0A5E792E" w14:textId="77777777" w:rsidR="00EA0D9C" w:rsidRDefault="00EA0D9C" w:rsidP="00EA0D9C"/>
    <w:p w14:paraId="2F6751B9" w14:textId="77777777" w:rsidR="00EA0D9C" w:rsidRDefault="00EA0D9C" w:rsidP="00EA0D9C">
      <w:pPr>
        <w:shd w:val="clear" w:color="auto" w:fill="D9D9D9" w:themeFill="background1" w:themeFillShade="D9"/>
      </w:pPr>
      <w:r>
        <w:t>Terre de prédilection pour les hortensias bleus, la terre de Bruyère a un pH proche de 5.</w:t>
      </w:r>
    </w:p>
    <w:p w14:paraId="2EF32C29" w14:textId="1E4DEEE8" w:rsidR="00EA0D9C" w:rsidRPr="00EA0D9C" w:rsidRDefault="00EA0D9C" w:rsidP="00EA0D9C">
      <w:pPr>
        <w:shd w:val="clear" w:color="auto" w:fill="D9D9D9" w:themeFill="background1" w:themeFillShade="D9"/>
        <w:rPr>
          <w:b/>
          <w:bCs/>
        </w:rPr>
      </w:pPr>
      <w:r w:rsidRPr="00EA0D9C">
        <w:rPr>
          <w:b/>
          <w:bCs/>
        </w:rPr>
        <w:t>Q8- Indiquer, en justifiant, l'espèce acido-basique issue du carbone atmosphérique</w:t>
      </w:r>
      <w:r w:rsidRPr="00EA0D9C">
        <w:rPr>
          <w:b/>
          <w:bCs/>
        </w:rPr>
        <w:t xml:space="preserve"> </w:t>
      </w:r>
      <w:r w:rsidRPr="00EA0D9C">
        <w:rPr>
          <w:b/>
          <w:bCs/>
        </w:rPr>
        <w:t>prédominante dans la terre de Bruyère.</w:t>
      </w:r>
    </w:p>
    <w:p w14:paraId="028C6FE6" w14:textId="16884E4A" w:rsidR="00EA0D9C" w:rsidRDefault="00153022" w:rsidP="00EA0D9C">
      <w:proofErr w:type="gramStart"/>
      <w:r>
        <w:t>pH</w:t>
      </w:r>
      <w:proofErr w:type="gramEnd"/>
      <w:r>
        <w:t xml:space="preserve"> &lt; p</w:t>
      </w:r>
      <w:r w:rsidRPr="00153022">
        <w:rPr>
          <w:i/>
          <w:iCs/>
        </w:rPr>
        <w:t>K</w:t>
      </w:r>
      <w:r w:rsidRPr="00153022">
        <w:rPr>
          <w:vertAlign w:val="subscript"/>
        </w:rPr>
        <w:t>A1</w:t>
      </w:r>
      <w:r>
        <w:t xml:space="preserve"> donc l’acide H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 xml:space="preserve"> prédomine dans la terre de bruyère.</w:t>
      </w:r>
    </w:p>
    <w:p w14:paraId="7E5F0636" w14:textId="1B706A49" w:rsidR="008049EC" w:rsidRDefault="008049EC">
      <w:pPr>
        <w:jc w:val="left"/>
      </w:pPr>
      <w:r>
        <w:br w:type="page"/>
      </w:r>
    </w:p>
    <w:p w14:paraId="42AA3DAC" w14:textId="77777777" w:rsidR="00153022" w:rsidRDefault="00153022" w:rsidP="00EA0D9C"/>
    <w:p w14:paraId="7D42B699" w14:textId="77777777" w:rsidR="00B7433D" w:rsidRPr="00B7433D" w:rsidRDefault="00B7433D" w:rsidP="008049EC">
      <w:pPr>
        <w:shd w:val="clear" w:color="auto" w:fill="D9D9D9" w:themeFill="background1" w:themeFillShade="D9"/>
        <w:rPr>
          <w:b/>
          <w:bCs/>
        </w:rPr>
      </w:pPr>
      <w:r w:rsidRPr="00B7433D">
        <w:rPr>
          <w:b/>
          <w:bCs/>
        </w:rPr>
        <w:t>Document - Titrage de l'acidité</w:t>
      </w:r>
    </w:p>
    <w:p w14:paraId="0D4E63D2" w14:textId="666BA20C" w:rsidR="00B7433D" w:rsidRDefault="00B7433D" w:rsidP="008049EC">
      <w:pPr>
        <w:shd w:val="clear" w:color="auto" w:fill="D9D9D9" w:themeFill="background1" w:themeFillShade="D9"/>
      </w:pPr>
      <w:r>
        <w:t>Pour déterminer la quantité de chaux à ajouter au sol trop acide, on utilise une courbe de</w:t>
      </w:r>
      <w:r>
        <w:t xml:space="preserve"> </w:t>
      </w:r>
      <w:r>
        <w:t>titrage de l'acidité. Pour cela, on réalise une solution aqueuse S d'hydroxyde de calcium</w:t>
      </w:r>
      <w:r>
        <w:t xml:space="preserve"> </w:t>
      </w:r>
      <w:r>
        <w:t xml:space="preserve">en dissolvant une masse </w:t>
      </w:r>
      <w:r w:rsidRPr="00B7433D">
        <w:rPr>
          <w:i/>
          <w:iCs/>
        </w:rPr>
        <w:t>m</w:t>
      </w:r>
      <w:r>
        <w:t xml:space="preserve"> = 0,250 g d'hydroxyde de calcium </w:t>
      </w:r>
      <w:proofErr w:type="gramStart"/>
      <w:r>
        <w:t>Ca(</w:t>
      </w:r>
      <w:proofErr w:type="gramEnd"/>
      <w:r>
        <w:t>OH)</w:t>
      </w:r>
      <w:r w:rsidRPr="00B7433D">
        <w:rPr>
          <w:vertAlign w:val="subscript"/>
        </w:rPr>
        <w:t>2</w:t>
      </w:r>
      <w:r>
        <w:t>(s) dans un volume</w:t>
      </w:r>
      <w:r>
        <w:t xml:space="preserve"> </w:t>
      </w:r>
      <w:r w:rsidRPr="00B7433D">
        <w:rPr>
          <w:i/>
          <w:iCs/>
        </w:rPr>
        <w:t>V</w:t>
      </w:r>
      <w:r>
        <w:t xml:space="preserve"> = 200 mL d'eau.</w:t>
      </w:r>
    </w:p>
    <w:p w14:paraId="69D4BE43" w14:textId="180CD072" w:rsidR="00637571" w:rsidRPr="008049EC" w:rsidRDefault="00637571" w:rsidP="008049EC">
      <w:pPr>
        <w:shd w:val="clear" w:color="auto" w:fill="D9D9D9" w:themeFill="background1" w:themeFillShade="D9"/>
        <w:jc w:val="left"/>
        <w:rPr>
          <w:u w:val="single"/>
        </w:rPr>
      </w:pPr>
    </w:p>
    <w:p w14:paraId="394006A1" w14:textId="7B543DD3" w:rsidR="00637571" w:rsidRPr="00637571" w:rsidRDefault="00637571" w:rsidP="00637571">
      <w:pPr>
        <w:shd w:val="clear" w:color="auto" w:fill="D9D9D9" w:themeFill="background1" w:themeFillShade="D9"/>
        <w:rPr>
          <w:b/>
          <w:bCs/>
          <w:u w:val="single"/>
        </w:rPr>
      </w:pPr>
      <w:r w:rsidRPr="00637571">
        <w:rPr>
          <w:b/>
          <w:bCs/>
          <w:u w:val="single"/>
        </w:rPr>
        <w:t>Données :</w:t>
      </w:r>
    </w:p>
    <w:p w14:paraId="684B33DD" w14:textId="51DA7FF0" w:rsidR="00637571" w:rsidRDefault="00637571" w:rsidP="00637571">
      <w:pPr>
        <w:shd w:val="clear" w:color="auto" w:fill="D9D9D9" w:themeFill="background1" w:themeFillShade="D9"/>
      </w:pPr>
      <w:r>
        <w:t xml:space="preserve">- </w:t>
      </w:r>
      <w:r>
        <w:t xml:space="preserve">Produit ionique de l'eau </w:t>
      </w:r>
      <w:proofErr w:type="spellStart"/>
      <w:r w:rsidRPr="00637571">
        <w:rPr>
          <w:i/>
          <w:iCs/>
        </w:rPr>
        <w:t>K</w:t>
      </w:r>
      <w:r>
        <w:t>e</w:t>
      </w:r>
      <w:proofErr w:type="spellEnd"/>
      <w:r>
        <w:t xml:space="preserve"> = 1,00 </w:t>
      </w:r>
      <w:r w:rsidR="00486CD2">
        <w:t>×</w:t>
      </w:r>
      <w:r>
        <w:t xml:space="preserve"> 10</w:t>
      </w:r>
      <w:r w:rsidRPr="00637571">
        <w:rPr>
          <w:vertAlign w:val="superscript"/>
        </w:rPr>
        <w:t>-14</w:t>
      </w:r>
      <w:r>
        <w:t xml:space="preserve"> à 25 </w:t>
      </w:r>
      <w:r>
        <w:t>°C</w:t>
      </w:r>
    </w:p>
    <w:p w14:paraId="28119C46" w14:textId="77777777" w:rsidR="00637571" w:rsidRDefault="00637571" w:rsidP="00637571">
      <w:pPr>
        <w:shd w:val="clear" w:color="auto" w:fill="D9D9D9" w:themeFill="background1" w:themeFillShade="D9"/>
      </w:pPr>
      <w:r>
        <w:t xml:space="preserve">- Masse molaire de l'hydroxyde de calcium </w:t>
      </w:r>
      <w:proofErr w:type="gramStart"/>
      <w:r>
        <w:t>Ca(</w:t>
      </w:r>
      <w:proofErr w:type="gramEnd"/>
      <w:r>
        <w:t>OH)</w:t>
      </w:r>
      <w:r w:rsidRPr="00637571">
        <w:rPr>
          <w:vertAlign w:val="subscript"/>
        </w:rPr>
        <w:t>2</w:t>
      </w:r>
      <w:r>
        <w:t xml:space="preserve"> : </w:t>
      </w:r>
      <w:r w:rsidRPr="00637571">
        <w:rPr>
          <w:i/>
          <w:iCs/>
        </w:rPr>
        <w:t>M</w:t>
      </w:r>
      <w:r>
        <w:t xml:space="preserve"> = 74,0 g.mol</w:t>
      </w:r>
      <w:r w:rsidRPr="00637571">
        <w:rPr>
          <w:vertAlign w:val="superscript"/>
        </w:rPr>
        <w:t>-1</w:t>
      </w:r>
    </w:p>
    <w:p w14:paraId="46A4EDFD" w14:textId="77777777" w:rsidR="00637571" w:rsidRDefault="00637571" w:rsidP="00637571">
      <w:pPr>
        <w:shd w:val="clear" w:color="auto" w:fill="D9D9D9" w:themeFill="background1" w:themeFillShade="D9"/>
      </w:pPr>
      <w:r>
        <w:t>- 1 ha = 1,00 × 10</w:t>
      </w:r>
      <w:r w:rsidRPr="00637571">
        <w:rPr>
          <w:vertAlign w:val="superscript"/>
        </w:rPr>
        <w:t>4</w:t>
      </w:r>
      <w:r>
        <w:t xml:space="preserve"> m</w:t>
      </w:r>
      <w:r w:rsidRPr="00637571">
        <w:rPr>
          <w:vertAlign w:val="superscript"/>
        </w:rPr>
        <w:t>2</w:t>
      </w:r>
    </w:p>
    <w:p w14:paraId="404AE478" w14:textId="77777777" w:rsidR="00637571" w:rsidRDefault="00637571" w:rsidP="00637571">
      <w:pPr>
        <w:shd w:val="clear" w:color="auto" w:fill="D9D9D9" w:themeFill="background1" w:themeFillShade="D9"/>
      </w:pPr>
      <w:r>
        <w:t>- 1 tonne = 1,00 x 10</w:t>
      </w:r>
      <w:r w:rsidRPr="00637571">
        <w:rPr>
          <w:vertAlign w:val="superscript"/>
        </w:rPr>
        <w:t>3</w:t>
      </w:r>
      <w:r>
        <w:t xml:space="preserve"> kg</w:t>
      </w:r>
    </w:p>
    <w:p w14:paraId="142B961B" w14:textId="77777777" w:rsidR="00637571" w:rsidRDefault="00637571" w:rsidP="00637571">
      <w:pPr>
        <w:shd w:val="clear" w:color="auto" w:fill="D9D9D9" w:themeFill="background1" w:themeFillShade="D9"/>
      </w:pPr>
    </w:p>
    <w:p w14:paraId="672A3A5C" w14:textId="77777777" w:rsidR="00637571" w:rsidRPr="00637571" w:rsidRDefault="00637571" w:rsidP="00637571">
      <w:pPr>
        <w:shd w:val="clear" w:color="auto" w:fill="D9D9D9" w:themeFill="background1" w:themeFillShade="D9"/>
        <w:rPr>
          <w:b/>
          <w:bCs/>
        </w:rPr>
      </w:pPr>
      <w:r w:rsidRPr="00637571">
        <w:rPr>
          <w:b/>
          <w:bCs/>
        </w:rPr>
        <w:t xml:space="preserve">Q9- Écrire l'équation de la réaction modélisant la dissolution de </w:t>
      </w:r>
      <w:proofErr w:type="gramStart"/>
      <w:r w:rsidRPr="00637571">
        <w:rPr>
          <w:b/>
          <w:bCs/>
        </w:rPr>
        <w:t>Ca(</w:t>
      </w:r>
      <w:proofErr w:type="gramEnd"/>
      <w:r w:rsidRPr="00637571">
        <w:rPr>
          <w:b/>
          <w:bCs/>
        </w:rPr>
        <w:t>OH)</w:t>
      </w:r>
      <w:r w:rsidRPr="00637571">
        <w:rPr>
          <w:b/>
          <w:bCs/>
          <w:vertAlign w:val="subscript"/>
        </w:rPr>
        <w:t>2</w:t>
      </w:r>
      <w:r w:rsidRPr="00637571">
        <w:rPr>
          <w:b/>
          <w:bCs/>
        </w:rPr>
        <w:t>(s) dans l'eau.</w:t>
      </w:r>
    </w:p>
    <w:p w14:paraId="5A0DD03C" w14:textId="77777777" w:rsidR="00637571" w:rsidRPr="00637571" w:rsidRDefault="00637571" w:rsidP="00637571">
      <w:pPr>
        <w:shd w:val="clear" w:color="auto" w:fill="D9D9D9" w:themeFill="background1" w:themeFillShade="D9"/>
        <w:rPr>
          <w:b/>
          <w:bCs/>
        </w:rPr>
      </w:pPr>
      <w:r w:rsidRPr="00637571">
        <w:rPr>
          <w:b/>
          <w:bCs/>
        </w:rPr>
        <w:t>Cette transformation est considérée comme totale.</w:t>
      </w:r>
    </w:p>
    <w:p w14:paraId="5EFA6E74" w14:textId="6ED498ED" w:rsidR="00637571" w:rsidRDefault="00637571" w:rsidP="00637571">
      <w:proofErr w:type="gramStart"/>
      <w:r>
        <w:t>Ca(</w:t>
      </w:r>
      <w:proofErr w:type="gramEnd"/>
      <w:r>
        <w:t>OH)</w:t>
      </w:r>
      <w:r w:rsidRPr="00637571">
        <w:rPr>
          <w:vertAlign w:val="subscript"/>
        </w:rPr>
        <w:t>2</w:t>
      </w:r>
      <w:r>
        <w:t xml:space="preserve">(s) </w:t>
      </w:r>
      <w:r>
        <w:sym w:font="Wingdings" w:char="F0E0"/>
      </w:r>
      <w:r>
        <w:t xml:space="preserve"> Ca</w:t>
      </w:r>
      <w:r>
        <w:rPr>
          <w:vertAlign w:val="superscript"/>
        </w:rPr>
        <w:t>2+</w:t>
      </w:r>
      <w:r w:rsidRPr="00637571">
        <w:t>(</w:t>
      </w:r>
      <w:proofErr w:type="spellStart"/>
      <w:r w:rsidRPr="00637571">
        <w:t>aq</w:t>
      </w:r>
      <w:proofErr w:type="spellEnd"/>
      <w:r w:rsidRPr="00637571">
        <w:t xml:space="preserve">) </w:t>
      </w:r>
      <w:r>
        <w:t>+ 2 HO</w:t>
      </w:r>
      <w:r>
        <w:rPr>
          <w:vertAlign w:val="superscript"/>
        </w:rPr>
        <w:t>–</w:t>
      </w:r>
      <w:r>
        <w:t>(</w:t>
      </w:r>
      <w:proofErr w:type="spellStart"/>
      <w:r>
        <w:t>aq</w:t>
      </w:r>
      <w:proofErr w:type="spellEnd"/>
      <w:r>
        <w:t>)</w:t>
      </w:r>
    </w:p>
    <w:p w14:paraId="0C8CC4A0" w14:textId="77777777" w:rsidR="00637571" w:rsidRPr="00637571" w:rsidRDefault="00637571" w:rsidP="00637571"/>
    <w:p w14:paraId="7B97E6E7" w14:textId="4476CDD7" w:rsidR="00637571" w:rsidRPr="00637571" w:rsidRDefault="00637571" w:rsidP="00637571">
      <w:pPr>
        <w:shd w:val="clear" w:color="auto" w:fill="D9D9D9" w:themeFill="background1" w:themeFillShade="D9"/>
        <w:rPr>
          <w:b/>
          <w:bCs/>
        </w:rPr>
      </w:pPr>
      <w:r w:rsidRPr="00637571">
        <w:rPr>
          <w:b/>
          <w:bCs/>
        </w:rPr>
        <w:t>Q10- Montrer que la valeur de la concentration en ion hydroxyde de la solution aqueuse</w:t>
      </w:r>
      <w:r w:rsidRPr="00637571">
        <w:rPr>
          <w:b/>
          <w:bCs/>
        </w:rPr>
        <w:t xml:space="preserve"> </w:t>
      </w:r>
      <w:r w:rsidRPr="00637571">
        <w:rPr>
          <w:b/>
          <w:bCs/>
        </w:rPr>
        <w:t>S d'hydroxyde de calcium est [HO</w:t>
      </w:r>
      <w:proofErr w:type="gramStart"/>
      <w:r w:rsidR="00B7433D" w:rsidRPr="00B7433D">
        <w:rPr>
          <w:b/>
          <w:bCs/>
          <w:vertAlign w:val="superscript"/>
        </w:rPr>
        <w:t>–</w:t>
      </w:r>
      <w:r w:rsidRPr="00637571">
        <w:rPr>
          <w:b/>
          <w:bCs/>
        </w:rPr>
        <w:t>]=</w:t>
      </w:r>
      <w:proofErr w:type="gramEnd"/>
      <w:r w:rsidRPr="00637571">
        <w:rPr>
          <w:b/>
          <w:bCs/>
        </w:rPr>
        <w:t xml:space="preserve"> 3,38</w:t>
      </w:r>
      <w:r w:rsidR="00B7433D">
        <w:rPr>
          <w:b/>
          <w:bCs/>
        </w:rPr>
        <w:t>×</w:t>
      </w:r>
      <w:r w:rsidRPr="00637571">
        <w:rPr>
          <w:b/>
          <w:bCs/>
        </w:rPr>
        <w:t>10</w:t>
      </w:r>
      <w:r w:rsidRPr="00637571">
        <w:rPr>
          <w:b/>
          <w:bCs/>
          <w:vertAlign w:val="superscript"/>
        </w:rPr>
        <w:t>–</w:t>
      </w:r>
      <w:r w:rsidRPr="00637571">
        <w:rPr>
          <w:b/>
          <w:bCs/>
          <w:vertAlign w:val="superscript"/>
        </w:rPr>
        <w:t>2</w:t>
      </w:r>
      <w:r w:rsidRPr="00637571">
        <w:rPr>
          <w:b/>
          <w:bCs/>
        </w:rPr>
        <w:t xml:space="preserve"> </w:t>
      </w:r>
      <w:proofErr w:type="gramStart"/>
      <w:r w:rsidRPr="00637571">
        <w:rPr>
          <w:b/>
          <w:bCs/>
        </w:rPr>
        <w:t>mol.L</w:t>
      </w:r>
      <w:proofErr w:type="gramEnd"/>
      <w:r w:rsidRPr="00637571">
        <w:rPr>
          <w:b/>
          <w:bCs/>
          <w:vertAlign w:val="superscript"/>
        </w:rPr>
        <w:t>-1</w:t>
      </w:r>
      <w:r w:rsidRPr="00637571">
        <w:rPr>
          <w:b/>
          <w:bCs/>
        </w:rPr>
        <w:t>.</w:t>
      </w:r>
    </w:p>
    <w:p w14:paraId="0D821C3D" w14:textId="77EA8B02" w:rsidR="00637571" w:rsidRDefault="00B7433D" w:rsidP="00637571">
      <w:r>
        <w:t xml:space="preserve">D’après l’équation de dissolution, on a </w:t>
      </w:r>
      <w:r w:rsidRPr="00B7433D">
        <w:rPr>
          <w:position w:val="-24"/>
        </w:rPr>
        <w:object w:dxaOrig="1540" w:dyaOrig="660" w14:anchorId="439D46E7">
          <v:shape id="_x0000_i1064" type="#_x0000_t75" style="width:77.25pt;height:33pt" o:ole="">
            <v:imagedata r:id="rId23" o:title=""/>
          </v:shape>
          <o:OLEObject Type="Embed" ProgID="Equation.DSMT4" ShapeID="_x0000_i1064" DrawAspect="Content" ObjectID="_1842504234" r:id="rId24"/>
        </w:object>
      </w:r>
      <w:r>
        <w:t>.</w:t>
      </w:r>
    </w:p>
    <w:p w14:paraId="6C5583BE" w14:textId="4FC905EB" w:rsidR="00B7433D" w:rsidRDefault="00486CD2" w:rsidP="00637571">
      <w:r w:rsidRPr="00486CD2">
        <w:drawing>
          <wp:anchor distT="0" distB="0" distL="114300" distR="114300" simplePos="0" relativeHeight="251662336" behindDoc="0" locked="0" layoutInCell="1" allowOverlap="1" wp14:anchorId="3C41CCF5" wp14:editId="790B747F">
            <wp:simplePos x="0" y="0"/>
            <wp:positionH relativeFrom="column">
              <wp:posOffset>3282805</wp:posOffset>
            </wp:positionH>
            <wp:positionV relativeFrom="paragraph">
              <wp:posOffset>163134</wp:posOffset>
            </wp:positionV>
            <wp:extent cx="3266967" cy="632102"/>
            <wp:effectExtent l="19050" t="19050" r="10160" b="15875"/>
            <wp:wrapNone/>
            <wp:docPr id="4908969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96943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305" cy="635844"/>
                    </a:xfrm>
                    <a:prstGeom prst="rect">
                      <a:avLst/>
                    </a:prstGeom>
                    <a:ln>
                      <a:solidFill>
                        <a:srgbClr val="0066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433D">
        <w:rPr>
          <w:position w:val="-24"/>
        </w:rPr>
        <w:object w:dxaOrig="2880" w:dyaOrig="660" w14:anchorId="6775C274">
          <v:shape id="_x0000_i1067" type="#_x0000_t75" style="width:2in;height:33pt" o:ole="">
            <v:imagedata r:id="rId26" o:title=""/>
          </v:shape>
          <o:OLEObject Type="Embed" ProgID="Equation.DSMT4" ShapeID="_x0000_i1067" DrawAspect="Content" ObjectID="_1842504235" r:id="rId27"/>
        </w:object>
      </w:r>
    </w:p>
    <w:p w14:paraId="2D8043C1" w14:textId="6D7FAC12" w:rsidR="00486CD2" w:rsidRDefault="00486CD2" w:rsidP="00637571">
      <w:r w:rsidRPr="00B7433D">
        <w:rPr>
          <w:position w:val="-24"/>
        </w:rPr>
        <w:object w:dxaOrig="2740" w:dyaOrig="660" w14:anchorId="3E38D7DE">
          <v:shape id="_x0000_i1070" type="#_x0000_t75" style="width:137.25pt;height:33pt" o:ole="">
            <v:imagedata r:id="rId28" o:title=""/>
          </v:shape>
          <o:OLEObject Type="Embed" ProgID="Equation.DSMT4" ShapeID="_x0000_i1070" DrawAspect="Content" ObjectID="_1842504236" r:id="rId29"/>
        </w:object>
      </w:r>
    </w:p>
    <w:p w14:paraId="612B6ABB" w14:textId="6B66549D" w:rsidR="00486CD2" w:rsidRDefault="00486CD2" w:rsidP="00637571">
      <w:r w:rsidRPr="00486CD2">
        <w:rPr>
          <w:position w:val="-28"/>
        </w:rPr>
        <w:object w:dxaOrig="4819" w:dyaOrig="660" w14:anchorId="4F69F4D3">
          <v:shape id="_x0000_i1073" type="#_x0000_t75" style="width:240.75pt;height:33pt" o:ole="">
            <v:imagedata r:id="rId30" o:title=""/>
          </v:shape>
          <o:OLEObject Type="Embed" ProgID="Equation.DSMT4" ShapeID="_x0000_i1073" DrawAspect="Content" ObjectID="_1842504237" r:id="rId31"/>
        </w:object>
      </w:r>
    </w:p>
    <w:p w14:paraId="40D0AE58" w14:textId="77777777" w:rsidR="007D3EAA" w:rsidRDefault="007D3EAA" w:rsidP="00637571"/>
    <w:p w14:paraId="53820E6D" w14:textId="77777777" w:rsidR="00637571" w:rsidRPr="00486CD2" w:rsidRDefault="00637571" w:rsidP="007D3EAA">
      <w:pPr>
        <w:shd w:val="clear" w:color="auto" w:fill="D9D9D9" w:themeFill="background1" w:themeFillShade="D9"/>
        <w:rPr>
          <w:b/>
          <w:bCs/>
        </w:rPr>
      </w:pPr>
      <w:r w:rsidRPr="00486CD2">
        <w:rPr>
          <w:b/>
          <w:bCs/>
        </w:rPr>
        <w:t>Q11- En déduire la valeur du pH de la solution S.</w:t>
      </w:r>
    </w:p>
    <w:p w14:paraId="70ABBC42" w14:textId="00541509" w:rsidR="00486CD2" w:rsidRDefault="00486CD2" w:rsidP="00637571">
      <w:proofErr w:type="gramStart"/>
      <w:r>
        <w:t>pH</w:t>
      </w:r>
      <w:proofErr w:type="gramEnd"/>
      <w:r>
        <w:t xml:space="preserve"> = – log([H</w:t>
      </w:r>
      <w:r>
        <w:rPr>
          <w:vertAlign w:val="subscript"/>
        </w:rPr>
        <w:t>3</w:t>
      </w:r>
      <w:r>
        <w:t>O</w:t>
      </w:r>
      <w:r>
        <w:rPr>
          <w:vertAlign w:val="superscript"/>
        </w:rPr>
        <w:t>+</w:t>
      </w:r>
      <w:r>
        <w:t>])</w:t>
      </w:r>
    </w:p>
    <w:p w14:paraId="040A5BA7" w14:textId="07F0EC66" w:rsidR="00486CD2" w:rsidRDefault="00486CD2" w:rsidP="00637571">
      <w:proofErr w:type="gramStart"/>
      <w:r>
        <w:t>or</w:t>
      </w:r>
      <w:proofErr w:type="gramEnd"/>
      <w:r>
        <w:t xml:space="preserve"> </w:t>
      </w:r>
      <w:proofErr w:type="spellStart"/>
      <w:r>
        <w:rPr>
          <w:i/>
          <w:iCs/>
        </w:rPr>
        <w:t>K</w:t>
      </w:r>
      <w:r>
        <w:rPr>
          <w:vertAlign w:val="subscript"/>
        </w:rPr>
        <w:t>e</w:t>
      </w:r>
      <w:proofErr w:type="spellEnd"/>
      <w:r>
        <w:t xml:space="preserve"> = </w:t>
      </w:r>
      <w:r>
        <w:t>[H</w:t>
      </w:r>
      <w:r>
        <w:rPr>
          <w:vertAlign w:val="subscript"/>
        </w:rPr>
        <w:t>3</w:t>
      </w:r>
      <w:r>
        <w:t>O</w:t>
      </w:r>
      <w:proofErr w:type="gramStart"/>
      <w:r>
        <w:rPr>
          <w:vertAlign w:val="superscript"/>
        </w:rPr>
        <w:t>+</w:t>
      </w:r>
      <w:r>
        <w:t>]</w:t>
      </w:r>
      <w:r>
        <w:t>·</w:t>
      </w:r>
      <w:proofErr w:type="gramEnd"/>
      <w:r>
        <w:t>[HO</w:t>
      </w:r>
      <w:r>
        <w:rPr>
          <w:vertAlign w:val="superscript"/>
        </w:rPr>
        <w:t>–</w:t>
      </w:r>
      <w:r>
        <w:t xml:space="preserve">] donc </w:t>
      </w:r>
      <w:r>
        <w:t>[H</w:t>
      </w:r>
      <w:r>
        <w:rPr>
          <w:vertAlign w:val="subscript"/>
        </w:rPr>
        <w:t>3</w:t>
      </w:r>
      <w:r>
        <w:t>O</w:t>
      </w:r>
      <w:r>
        <w:rPr>
          <w:vertAlign w:val="superscript"/>
        </w:rPr>
        <w:t>+</w:t>
      </w:r>
      <w:r>
        <w:t>]</w:t>
      </w:r>
      <w:r>
        <w:t xml:space="preserve"> = </w:t>
      </w:r>
      <w:r w:rsidRPr="00486CD2">
        <w:rPr>
          <w:position w:val="-36"/>
        </w:rPr>
        <w:object w:dxaOrig="800" w:dyaOrig="740" w14:anchorId="2FFF904C">
          <v:shape id="_x0000_i1084" type="#_x0000_t75" style="width:39.75pt;height:36.75pt" o:ole="">
            <v:imagedata r:id="rId32" o:title=""/>
          </v:shape>
          <o:OLEObject Type="Embed" ProgID="Equation.DSMT4" ShapeID="_x0000_i1084" DrawAspect="Content" ObjectID="_1842504238" r:id="rId33"/>
        </w:object>
      </w:r>
      <w:r>
        <w:t xml:space="preserve"> </w:t>
      </w:r>
    </w:p>
    <w:p w14:paraId="491C1675" w14:textId="1EE2C725" w:rsidR="00486CD2" w:rsidRDefault="00486CD2" w:rsidP="00637571">
      <w:r w:rsidRPr="00486CD2">
        <w:drawing>
          <wp:anchor distT="0" distB="0" distL="114300" distR="114300" simplePos="0" relativeHeight="251663360" behindDoc="0" locked="0" layoutInCell="1" allowOverlap="1" wp14:anchorId="1FEC56A8" wp14:editId="69AD497B">
            <wp:simplePos x="0" y="0"/>
            <wp:positionH relativeFrom="column">
              <wp:posOffset>3857118</wp:posOffset>
            </wp:positionH>
            <wp:positionV relativeFrom="paragraph">
              <wp:posOffset>131468</wp:posOffset>
            </wp:positionV>
            <wp:extent cx="2693382" cy="460639"/>
            <wp:effectExtent l="19050" t="19050" r="12065" b="15875"/>
            <wp:wrapNone/>
            <wp:docPr id="7052333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33392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382" cy="460639"/>
                    </a:xfrm>
                    <a:prstGeom prst="rect">
                      <a:avLst/>
                    </a:prstGeom>
                    <a:ln>
                      <a:solidFill>
                        <a:srgbClr val="0066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t>pH</w:t>
      </w:r>
      <w:proofErr w:type="gramEnd"/>
      <w:r>
        <w:t xml:space="preserve"> = –</w:t>
      </w:r>
      <w:r>
        <w:t xml:space="preserve">log </w:t>
      </w:r>
      <w:r w:rsidRPr="00486CD2">
        <w:rPr>
          <w:position w:val="-38"/>
        </w:rPr>
        <w:object w:dxaOrig="1040" w:dyaOrig="880" w14:anchorId="7C87F009">
          <v:shape id="_x0000_i1087" type="#_x0000_t75" style="width:51.75pt;height:44.25pt" o:ole="">
            <v:imagedata r:id="rId35" o:title=""/>
          </v:shape>
          <o:OLEObject Type="Embed" ProgID="Equation.DSMT4" ShapeID="_x0000_i1087" DrawAspect="Content" ObjectID="_1842504239" r:id="rId36"/>
        </w:object>
      </w:r>
    </w:p>
    <w:p w14:paraId="63F45E8E" w14:textId="77777777" w:rsidR="007D3EAA" w:rsidRDefault="00486CD2" w:rsidP="007D3EAA">
      <w:proofErr w:type="gramStart"/>
      <w:r>
        <w:t>pH</w:t>
      </w:r>
      <w:proofErr w:type="gramEnd"/>
      <w:r>
        <w:t xml:space="preserve"> = –log</w:t>
      </w:r>
      <w:r w:rsidRPr="00486CD2">
        <w:rPr>
          <w:position w:val="-32"/>
        </w:rPr>
        <w:object w:dxaOrig="1480" w:dyaOrig="760" w14:anchorId="691A19B7">
          <v:shape id="_x0000_i1090" type="#_x0000_t75" style="width:74.25pt;height:38.25pt" o:ole="">
            <v:imagedata r:id="rId37" o:title=""/>
          </v:shape>
          <o:OLEObject Type="Embed" ProgID="Equation.DSMT4" ShapeID="_x0000_i1090" DrawAspect="Content" ObjectID="_1842504240" r:id="rId38"/>
        </w:object>
      </w:r>
      <w:r>
        <w:t xml:space="preserve"> = 12,5</w:t>
      </w:r>
    </w:p>
    <w:p w14:paraId="7F4E180F" w14:textId="77777777" w:rsidR="007D3EAA" w:rsidRDefault="007D3EAA">
      <w:pPr>
        <w:jc w:val="left"/>
      </w:pPr>
      <w:r>
        <w:br w:type="page"/>
      </w:r>
    </w:p>
    <w:p w14:paraId="33B15A6B" w14:textId="22B1B034" w:rsidR="007D3EAA" w:rsidRDefault="007D3EAA" w:rsidP="007D3EAA">
      <w:r w:rsidRPr="007D3EAA">
        <w:lastRenderedPageBreak/>
        <w:drawing>
          <wp:anchor distT="0" distB="0" distL="114300" distR="114300" simplePos="0" relativeHeight="251664384" behindDoc="0" locked="0" layoutInCell="1" allowOverlap="1" wp14:anchorId="72AE7B79" wp14:editId="33DE58AB">
            <wp:simplePos x="0" y="0"/>
            <wp:positionH relativeFrom="column">
              <wp:posOffset>476885</wp:posOffset>
            </wp:positionH>
            <wp:positionV relativeFrom="paragraph">
              <wp:posOffset>124460</wp:posOffset>
            </wp:positionV>
            <wp:extent cx="4515933" cy="3933825"/>
            <wp:effectExtent l="0" t="0" r="0" b="0"/>
            <wp:wrapNone/>
            <wp:docPr id="13442485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48522" name=""/>
                    <pic:cNvPicPr/>
                  </pic:nvPicPr>
                  <pic:blipFill>
                    <a:blip r:embed="rId39">
                      <a:duotone>
                        <a:prstClr val="black"/>
                        <a:schemeClr val="bg1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299" cy="3935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7F07B" w14:textId="77777777" w:rsidR="007D3EAA" w:rsidRDefault="007D3EAA" w:rsidP="007D3EAA">
      <w:pPr>
        <w:shd w:val="clear" w:color="auto" w:fill="D9D9D9" w:themeFill="background1" w:themeFillShade="D9"/>
      </w:pPr>
    </w:p>
    <w:p w14:paraId="122C32B7" w14:textId="77777777" w:rsidR="007D3EAA" w:rsidRDefault="007D3EAA" w:rsidP="007D3EAA">
      <w:pPr>
        <w:shd w:val="clear" w:color="auto" w:fill="D9D9D9" w:themeFill="background1" w:themeFillShade="D9"/>
      </w:pPr>
    </w:p>
    <w:p w14:paraId="22D37878" w14:textId="77777777" w:rsidR="007D3EAA" w:rsidRDefault="007D3EAA" w:rsidP="007D3EAA">
      <w:pPr>
        <w:shd w:val="clear" w:color="auto" w:fill="D9D9D9" w:themeFill="background1" w:themeFillShade="D9"/>
      </w:pPr>
    </w:p>
    <w:p w14:paraId="04F276A5" w14:textId="77777777" w:rsidR="007D3EAA" w:rsidRDefault="007D3EAA" w:rsidP="007D3EAA">
      <w:pPr>
        <w:shd w:val="clear" w:color="auto" w:fill="D9D9D9" w:themeFill="background1" w:themeFillShade="D9"/>
      </w:pPr>
    </w:p>
    <w:p w14:paraId="70F3357A" w14:textId="77777777" w:rsidR="007D3EAA" w:rsidRDefault="007D3EAA" w:rsidP="007D3EAA">
      <w:pPr>
        <w:shd w:val="clear" w:color="auto" w:fill="D9D9D9" w:themeFill="background1" w:themeFillShade="D9"/>
      </w:pPr>
    </w:p>
    <w:p w14:paraId="3AF2C3F5" w14:textId="77777777" w:rsidR="007D3EAA" w:rsidRDefault="007D3EAA" w:rsidP="007D3EAA">
      <w:pPr>
        <w:shd w:val="clear" w:color="auto" w:fill="D9D9D9" w:themeFill="background1" w:themeFillShade="D9"/>
      </w:pPr>
    </w:p>
    <w:p w14:paraId="7FC321B7" w14:textId="77777777" w:rsidR="007D3EAA" w:rsidRDefault="007D3EAA" w:rsidP="007D3EAA">
      <w:pPr>
        <w:shd w:val="clear" w:color="auto" w:fill="D9D9D9" w:themeFill="background1" w:themeFillShade="D9"/>
      </w:pPr>
    </w:p>
    <w:p w14:paraId="758A6640" w14:textId="77777777" w:rsidR="007D3EAA" w:rsidRDefault="007D3EAA" w:rsidP="007D3EAA">
      <w:pPr>
        <w:shd w:val="clear" w:color="auto" w:fill="D9D9D9" w:themeFill="background1" w:themeFillShade="D9"/>
      </w:pPr>
    </w:p>
    <w:p w14:paraId="5AE0C57A" w14:textId="77777777" w:rsidR="007D3EAA" w:rsidRDefault="007D3EAA" w:rsidP="007D3EAA">
      <w:pPr>
        <w:shd w:val="clear" w:color="auto" w:fill="D9D9D9" w:themeFill="background1" w:themeFillShade="D9"/>
      </w:pPr>
    </w:p>
    <w:p w14:paraId="5CBB8DA8" w14:textId="3B0E4076" w:rsidR="007D3EAA" w:rsidRDefault="007D3EAA" w:rsidP="007D3EAA">
      <w:pPr>
        <w:shd w:val="clear" w:color="auto" w:fill="D9D9D9" w:themeFill="background1" w:themeFillShade="D9"/>
      </w:pPr>
    </w:p>
    <w:p w14:paraId="1AB52C37" w14:textId="0250529F" w:rsidR="007D3EAA" w:rsidRDefault="007D3EAA" w:rsidP="007D3EAA">
      <w:pPr>
        <w:shd w:val="clear" w:color="auto" w:fill="D9D9D9" w:themeFill="background1" w:themeFillShade="D9"/>
      </w:pPr>
    </w:p>
    <w:p w14:paraId="1C9463A9" w14:textId="5E7E4F37" w:rsidR="007D3EAA" w:rsidRDefault="00346EA5" w:rsidP="007D3EAA">
      <w:pPr>
        <w:shd w:val="clear" w:color="auto" w:fill="D9D9D9" w:themeFill="background1" w:themeFillShade="D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A35309" wp14:editId="1C866D0F">
                <wp:simplePos x="0" y="0"/>
                <wp:positionH relativeFrom="column">
                  <wp:posOffset>2528570</wp:posOffset>
                </wp:positionH>
                <wp:positionV relativeFrom="paragraph">
                  <wp:posOffset>136208</wp:posOffset>
                </wp:positionV>
                <wp:extent cx="0" cy="1116000"/>
                <wp:effectExtent l="76200" t="0" r="57150" b="65405"/>
                <wp:wrapNone/>
                <wp:docPr id="2038044791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16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66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A18AE" id="Connecteur droit avec flèche 3" o:spid="_x0000_s1026" type="#_x0000_t32" style="position:absolute;margin-left:199.1pt;margin-top:10.75pt;width:0;height:87.8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" strokecolor="#06f" strokeweight="1.5pt">
                <v:stroke endarrow="block"/>
              </v:shape>
            </w:pict>
          </mc:Fallback>
        </mc:AlternateContent>
      </w:r>
    </w:p>
    <w:p w14:paraId="780ADF37" w14:textId="5DABB9E4" w:rsidR="007D3EAA" w:rsidRDefault="007D3EAA" w:rsidP="007D3EAA">
      <w:pPr>
        <w:shd w:val="clear" w:color="auto" w:fill="D9D9D9" w:themeFill="background1" w:themeFillShade="D9"/>
      </w:pPr>
    </w:p>
    <w:p w14:paraId="3EF8132B" w14:textId="1804FD54" w:rsidR="007D3EAA" w:rsidRDefault="007D3EAA" w:rsidP="007D3EAA">
      <w:pPr>
        <w:shd w:val="clear" w:color="auto" w:fill="D9D9D9" w:themeFill="background1" w:themeFillShade="D9"/>
      </w:pPr>
    </w:p>
    <w:p w14:paraId="135B3BAB" w14:textId="68760A4F" w:rsidR="007D3EAA" w:rsidRDefault="007D3EAA" w:rsidP="007D3EAA">
      <w:pPr>
        <w:shd w:val="clear" w:color="auto" w:fill="D9D9D9" w:themeFill="background1" w:themeFillShade="D9"/>
      </w:pPr>
    </w:p>
    <w:p w14:paraId="3E386F39" w14:textId="77777777" w:rsidR="007D3EAA" w:rsidRDefault="007D3EAA" w:rsidP="007D3EAA">
      <w:pPr>
        <w:shd w:val="clear" w:color="auto" w:fill="D9D9D9" w:themeFill="background1" w:themeFillShade="D9"/>
      </w:pPr>
    </w:p>
    <w:p w14:paraId="7471627C" w14:textId="77777777" w:rsidR="007D3EAA" w:rsidRDefault="007D3EAA" w:rsidP="007D3EAA">
      <w:pPr>
        <w:shd w:val="clear" w:color="auto" w:fill="D9D9D9" w:themeFill="background1" w:themeFillShade="D9"/>
      </w:pPr>
    </w:p>
    <w:p w14:paraId="64E5693E" w14:textId="77777777" w:rsidR="007D3EAA" w:rsidRDefault="007D3EAA" w:rsidP="007D3EAA">
      <w:pPr>
        <w:shd w:val="clear" w:color="auto" w:fill="D9D9D9" w:themeFill="background1" w:themeFillShade="D9"/>
      </w:pPr>
    </w:p>
    <w:p w14:paraId="296FE2F8" w14:textId="77777777" w:rsidR="007D3EAA" w:rsidRDefault="007D3EAA" w:rsidP="007D3EAA">
      <w:pPr>
        <w:shd w:val="clear" w:color="auto" w:fill="D9D9D9" w:themeFill="background1" w:themeFillShade="D9"/>
      </w:pPr>
    </w:p>
    <w:p w14:paraId="2441C7E5" w14:textId="77777777" w:rsidR="007D3EAA" w:rsidRDefault="007D3EAA" w:rsidP="007D3EAA">
      <w:pPr>
        <w:shd w:val="clear" w:color="auto" w:fill="D9D9D9" w:themeFill="background1" w:themeFillShade="D9"/>
      </w:pPr>
    </w:p>
    <w:p w14:paraId="77463A93" w14:textId="77777777" w:rsidR="007D3EAA" w:rsidRDefault="007D3EAA" w:rsidP="007D3EAA">
      <w:pPr>
        <w:shd w:val="clear" w:color="auto" w:fill="D9D9D9" w:themeFill="background1" w:themeFillShade="D9"/>
      </w:pPr>
    </w:p>
    <w:p w14:paraId="6C0021F5" w14:textId="77777777" w:rsidR="007D3EAA" w:rsidRDefault="007D3EAA" w:rsidP="007D3EAA">
      <w:pPr>
        <w:shd w:val="clear" w:color="auto" w:fill="D9D9D9" w:themeFill="background1" w:themeFillShade="D9"/>
      </w:pPr>
    </w:p>
    <w:p w14:paraId="5D35F012" w14:textId="77777777" w:rsidR="007D3EAA" w:rsidRDefault="007D3EAA" w:rsidP="007D3EAA">
      <w:pPr>
        <w:shd w:val="clear" w:color="auto" w:fill="D9D9D9" w:themeFill="background1" w:themeFillShade="D9"/>
      </w:pPr>
    </w:p>
    <w:p w14:paraId="3F704344" w14:textId="64BE3B3B" w:rsidR="00637571" w:rsidRDefault="00637571" w:rsidP="007D3EAA">
      <w:pPr>
        <w:shd w:val="clear" w:color="auto" w:fill="D9D9D9" w:themeFill="background1" w:themeFillShade="D9"/>
      </w:pPr>
      <w:r>
        <w:t xml:space="preserve">La masse </w:t>
      </w:r>
      <w:r w:rsidRPr="00486CD2">
        <w:rPr>
          <w:i/>
          <w:iCs/>
        </w:rPr>
        <w:t>m</w:t>
      </w:r>
      <w:r w:rsidRPr="00486CD2">
        <w:rPr>
          <w:vertAlign w:val="subscript"/>
        </w:rPr>
        <w:t>c</w:t>
      </w:r>
      <w:r>
        <w:t xml:space="preserve"> (en tonnes) d'un sol à chauler se calcule à partir de la relation suivante :</w:t>
      </w:r>
    </w:p>
    <w:p w14:paraId="50D14F1C" w14:textId="4A4A6280" w:rsidR="00637571" w:rsidRDefault="00637571" w:rsidP="00B453C2">
      <w:pPr>
        <w:shd w:val="clear" w:color="auto" w:fill="D9D9D9" w:themeFill="background1" w:themeFillShade="D9"/>
      </w:pPr>
      <w:proofErr w:type="gramStart"/>
      <w:r w:rsidRPr="00486CD2">
        <w:rPr>
          <w:i/>
          <w:iCs/>
        </w:rPr>
        <w:t>m</w:t>
      </w:r>
      <w:r w:rsidRPr="00486CD2">
        <w:rPr>
          <w:vertAlign w:val="subscript"/>
        </w:rPr>
        <w:t>c</w:t>
      </w:r>
      <w:proofErr w:type="gramEnd"/>
      <w:r>
        <w:t xml:space="preserve"> = 1,4 </w:t>
      </w:r>
      <w:r w:rsidR="00486CD2">
        <w:t>×</w:t>
      </w:r>
      <w:r>
        <w:t xml:space="preserve"> S </w:t>
      </w:r>
      <w:r w:rsidR="00486CD2">
        <w:t>×</w:t>
      </w:r>
      <w:r>
        <w:t xml:space="preserve"> </w:t>
      </w:r>
      <w:r w:rsidRPr="007D3EAA">
        <w:rPr>
          <w:i/>
          <w:iCs/>
        </w:rPr>
        <w:t>e</w:t>
      </w:r>
      <w:r>
        <w:t xml:space="preserve"> où :</w:t>
      </w:r>
    </w:p>
    <w:p w14:paraId="08D4C2FC" w14:textId="0E2028AC" w:rsidR="00637571" w:rsidRDefault="00637571" w:rsidP="00B453C2">
      <w:pPr>
        <w:shd w:val="clear" w:color="auto" w:fill="D9D9D9" w:themeFill="background1" w:themeFillShade="D9"/>
        <w:ind w:firstLine="708"/>
      </w:pPr>
      <w:r>
        <w:t xml:space="preserve">- </w:t>
      </w:r>
      <w:r w:rsidRPr="00486CD2">
        <w:rPr>
          <w:i/>
          <w:iCs/>
        </w:rPr>
        <w:t xml:space="preserve">S </w:t>
      </w:r>
      <w:r>
        <w:t>est la superficie de la parcelle à chauler (en m</w:t>
      </w:r>
      <w:r w:rsidRPr="00486CD2">
        <w:rPr>
          <w:vertAlign w:val="superscript"/>
        </w:rPr>
        <w:t>2</w:t>
      </w:r>
      <w:r>
        <w:t>) ;</w:t>
      </w:r>
    </w:p>
    <w:p w14:paraId="654900E8" w14:textId="5C00E9A3" w:rsidR="00637571" w:rsidRDefault="00637571" w:rsidP="00B453C2">
      <w:pPr>
        <w:shd w:val="clear" w:color="auto" w:fill="D9D9D9" w:themeFill="background1" w:themeFillShade="D9"/>
        <w:ind w:firstLine="708"/>
      </w:pPr>
      <w:r>
        <w:t xml:space="preserve">- </w:t>
      </w:r>
      <w:r w:rsidRPr="00486CD2">
        <w:rPr>
          <w:i/>
          <w:iCs/>
        </w:rPr>
        <w:t>e</w:t>
      </w:r>
      <w:r>
        <w:t xml:space="preserve"> est l'épaisseur de la couche de sol à considérer (en m).</w:t>
      </w:r>
    </w:p>
    <w:p w14:paraId="3CB4A96F" w14:textId="77777777" w:rsidR="00637571" w:rsidRDefault="00637571" w:rsidP="00B453C2">
      <w:pPr>
        <w:shd w:val="clear" w:color="auto" w:fill="D9D9D9" w:themeFill="background1" w:themeFillShade="D9"/>
      </w:pPr>
    </w:p>
    <w:p w14:paraId="780B0BB3" w14:textId="1C69FFA8" w:rsidR="00637571" w:rsidRDefault="00637571" w:rsidP="00B453C2">
      <w:pPr>
        <w:shd w:val="clear" w:color="auto" w:fill="D9D9D9" w:themeFill="background1" w:themeFillShade="D9"/>
      </w:pPr>
      <w:r>
        <w:t>Un agriculteur souhaite chauler une parcelle de 1,00 ha en épandant de l'hydroxyde de</w:t>
      </w:r>
      <w:r w:rsidR="00486CD2">
        <w:t xml:space="preserve"> </w:t>
      </w:r>
      <w:r>
        <w:t>calcium sur 10,0 cm de profondeur afin d'amener le pH de son sol à 6,50.</w:t>
      </w:r>
    </w:p>
    <w:p w14:paraId="5ACCD8D2" w14:textId="77777777" w:rsidR="00637571" w:rsidRDefault="00637571" w:rsidP="00B453C2">
      <w:pPr>
        <w:shd w:val="clear" w:color="auto" w:fill="D9D9D9" w:themeFill="background1" w:themeFillShade="D9"/>
      </w:pPr>
    </w:p>
    <w:p w14:paraId="41177273" w14:textId="6A95ED44" w:rsidR="00637571" w:rsidRPr="00B453C2" w:rsidRDefault="00637571" w:rsidP="00B453C2">
      <w:pPr>
        <w:shd w:val="clear" w:color="auto" w:fill="D9D9D9" w:themeFill="background1" w:themeFillShade="D9"/>
        <w:rPr>
          <w:b/>
          <w:bCs/>
        </w:rPr>
      </w:pPr>
      <w:r w:rsidRPr="00B453C2">
        <w:rPr>
          <w:b/>
          <w:bCs/>
        </w:rPr>
        <w:t xml:space="preserve">Q12- Déterminer la valeur de la masse d'hydroxyde de calcium </w:t>
      </w:r>
      <w:r w:rsidRPr="004246D7">
        <w:rPr>
          <w:b/>
          <w:bCs/>
          <w:i/>
          <w:iCs/>
        </w:rPr>
        <w:t>m</w:t>
      </w:r>
      <w:r w:rsidRPr="00B453C2">
        <w:rPr>
          <w:b/>
          <w:bCs/>
        </w:rPr>
        <w:t>(</w:t>
      </w:r>
      <w:proofErr w:type="gramStart"/>
      <w:r w:rsidRPr="00B453C2">
        <w:rPr>
          <w:b/>
          <w:bCs/>
        </w:rPr>
        <w:t>Ca(</w:t>
      </w:r>
      <w:proofErr w:type="gramEnd"/>
      <w:r w:rsidRPr="00B453C2">
        <w:rPr>
          <w:b/>
          <w:bCs/>
        </w:rPr>
        <w:t>OH)</w:t>
      </w:r>
      <w:r w:rsidRPr="00B453C2">
        <w:rPr>
          <w:b/>
          <w:bCs/>
          <w:vertAlign w:val="subscript"/>
        </w:rPr>
        <w:t>2</w:t>
      </w:r>
      <w:r w:rsidRPr="00B453C2">
        <w:rPr>
          <w:b/>
          <w:bCs/>
        </w:rPr>
        <w:t>) nécessaire</w:t>
      </w:r>
      <w:r w:rsidR="00486CD2" w:rsidRPr="00B453C2">
        <w:rPr>
          <w:b/>
          <w:bCs/>
        </w:rPr>
        <w:t xml:space="preserve"> </w:t>
      </w:r>
      <w:r w:rsidRPr="00B453C2">
        <w:rPr>
          <w:b/>
          <w:bCs/>
        </w:rPr>
        <w:t>pour atteindre le pH désiré.</w:t>
      </w:r>
    </w:p>
    <w:p w14:paraId="159BB902" w14:textId="11C330A0" w:rsidR="00637571" w:rsidRDefault="00637571" w:rsidP="00B453C2">
      <w:pPr>
        <w:shd w:val="clear" w:color="auto" w:fill="D9D9D9" w:themeFill="background1" w:themeFillShade="D9"/>
        <w:rPr>
          <w:i/>
          <w:iCs/>
        </w:rPr>
      </w:pPr>
      <w:r w:rsidRPr="00486CD2">
        <w:rPr>
          <w:i/>
          <w:iCs/>
        </w:rPr>
        <w:t>Le candidat est invité à prendre des initiatives et à présenter la démarche suivie, même si</w:t>
      </w:r>
      <w:r w:rsidR="00486CD2" w:rsidRPr="00486CD2">
        <w:rPr>
          <w:i/>
          <w:iCs/>
        </w:rPr>
        <w:t xml:space="preserve"> </w:t>
      </w:r>
      <w:r w:rsidRPr="00486CD2">
        <w:rPr>
          <w:i/>
          <w:iCs/>
        </w:rPr>
        <w:t>elle n'a pas abouti. La démarche est évaluée et doit être correctement présentée.</w:t>
      </w:r>
    </w:p>
    <w:p w14:paraId="65F81A31" w14:textId="580BE25C" w:rsidR="007D3EAA" w:rsidRDefault="007D3EAA" w:rsidP="007D3EAA">
      <w:r>
        <w:t>On détermine la masse du sol à chauler.</w:t>
      </w:r>
    </w:p>
    <w:p w14:paraId="7071AA74" w14:textId="38EF0CE8" w:rsidR="007D3EAA" w:rsidRDefault="007D3EAA" w:rsidP="007D3EAA">
      <w:proofErr w:type="gramStart"/>
      <w:r w:rsidRPr="00486CD2">
        <w:rPr>
          <w:i/>
          <w:iCs/>
        </w:rPr>
        <w:t>m</w:t>
      </w:r>
      <w:r w:rsidRPr="00486CD2">
        <w:rPr>
          <w:vertAlign w:val="subscript"/>
        </w:rPr>
        <w:t>c</w:t>
      </w:r>
      <w:proofErr w:type="gramEnd"/>
      <w:r>
        <w:t xml:space="preserve"> = 1,4 × S × </w:t>
      </w:r>
      <w:r w:rsidRPr="007D3EAA">
        <w:rPr>
          <w:i/>
          <w:iCs/>
        </w:rPr>
        <w:t>e</w:t>
      </w:r>
    </w:p>
    <w:p w14:paraId="2E925DA1" w14:textId="7DCE1E01" w:rsidR="007D3EAA" w:rsidRDefault="007D3EAA" w:rsidP="007D3EAA">
      <w:proofErr w:type="gramStart"/>
      <w:r w:rsidRPr="00486CD2">
        <w:rPr>
          <w:i/>
          <w:iCs/>
        </w:rPr>
        <w:t>m</w:t>
      </w:r>
      <w:r w:rsidRPr="00486CD2">
        <w:rPr>
          <w:vertAlign w:val="subscript"/>
        </w:rPr>
        <w:t>c</w:t>
      </w:r>
      <w:proofErr w:type="gramEnd"/>
      <w:r>
        <w:t xml:space="preserve"> =</w:t>
      </w:r>
      <w:r>
        <w:t xml:space="preserve"> 1,4 × 1,00×10</w:t>
      </w:r>
      <w:r>
        <w:rPr>
          <w:vertAlign w:val="superscript"/>
        </w:rPr>
        <w:t>4</w:t>
      </w:r>
      <w:r>
        <w:t xml:space="preserve"> m</w:t>
      </w:r>
      <w:r>
        <w:rPr>
          <w:vertAlign w:val="superscript"/>
        </w:rPr>
        <w:t>2</w:t>
      </w:r>
      <w:r>
        <w:rPr>
          <w:vertAlign w:val="subscript"/>
        </w:rPr>
        <w:t xml:space="preserve"> </w:t>
      </w:r>
      <w:r>
        <w:t>× 0,100 m = 1,4×10</w:t>
      </w:r>
      <w:r>
        <w:rPr>
          <w:vertAlign w:val="superscript"/>
        </w:rPr>
        <w:t>3</w:t>
      </w:r>
      <w:r>
        <w:t xml:space="preserve"> tonnes</w:t>
      </w:r>
    </w:p>
    <w:p w14:paraId="34640CA3" w14:textId="77777777" w:rsidR="007D3EAA" w:rsidRDefault="007D3EAA" w:rsidP="007D3EAA"/>
    <w:p w14:paraId="6F3A738C" w14:textId="6F411334" w:rsidR="007D3EAA" w:rsidRDefault="007D3EAA" w:rsidP="007D3EAA">
      <w:r>
        <w:t xml:space="preserve">On détermine la quantité de matière en </w:t>
      </w:r>
      <w:proofErr w:type="spellStart"/>
      <w:r>
        <w:t>mmol</w:t>
      </w:r>
      <w:proofErr w:type="spellEnd"/>
      <w:r>
        <w:t xml:space="preserve"> d’ions calcium pour traiter 100 g de terre.</w:t>
      </w:r>
    </w:p>
    <w:p w14:paraId="19A5970E" w14:textId="14BE1055" w:rsidR="007D3EAA" w:rsidRDefault="007D3EAA" w:rsidP="007D3EAA">
      <w:r>
        <w:t xml:space="preserve">D’après la figure 3, pour atteindre un pH = 6,50 il faut ajouter 2,5 </w:t>
      </w:r>
      <w:proofErr w:type="spellStart"/>
      <w:r>
        <w:t>mmol</w:t>
      </w:r>
      <w:proofErr w:type="spellEnd"/>
      <w:r w:rsidR="004246D7">
        <w:t xml:space="preserve"> d’ions calcium.</w:t>
      </w:r>
    </w:p>
    <w:p w14:paraId="4430DE2C" w14:textId="7DAEB441" w:rsidR="004246D7" w:rsidRDefault="004246D7" w:rsidP="007D3EAA">
      <w:r>
        <w:t>Par proportionnalité, on détermine la quantité d’ions calcium à ajouter pour traiter 1,4×10</w:t>
      </w:r>
      <w:r>
        <w:rPr>
          <w:vertAlign w:val="superscript"/>
        </w:rPr>
        <w:t>3</w:t>
      </w:r>
      <w:r>
        <w:t xml:space="preserve"> tonnes de terre :</w:t>
      </w:r>
      <w:r>
        <w:tab/>
      </w:r>
      <w:r>
        <w:tab/>
      </w:r>
      <w:r>
        <w:tab/>
      </w:r>
      <w:r>
        <w:tab/>
        <w:t xml:space="preserve">2,5 </w:t>
      </w:r>
      <w:proofErr w:type="spellStart"/>
      <w:r>
        <w:t>mmol</w:t>
      </w:r>
      <w:proofErr w:type="spellEnd"/>
      <w:r>
        <w:t xml:space="preserve"> </w:t>
      </w:r>
      <w:r>
        <w:sym w:font="Wingdings" w:char="F0E0"/>
      </w:r>
      <w:r>
        <w:t xml:space="preserve"> 100 g</w:t>
      </w:r>
    </w:p>
    <w:p w14:paraId="559CC9C0" w14:textId="64BEFF18" w:rsidR="004246D7" w:rsidRDefault="004246D7" w:rsidP="007D3EAA"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rPr>
          <w:i/>
          <w:iCs/>
        </w:rPr>
        <w:t>n</w:t>
      </w:r>
      <w:r>
        <w:rPr>
          <w:vertAlign w:val="subscript"/>
        </w:rPr>
        <w:t>Ca</w:t>
      </w:r>
      <w:proofErr w:type="spellEnd"/>
      <w:proofErr w:type="gramEnd"/>
      <w:r>
        <w:t xml:space="preserve"> </w:t>
      </w:r>
      <w:proofErr w:type="spellStart"/>
      <w:r>
        <w:t>mmol</w:t>
      </w:r>
      <w:proofErr w:type="spellEnd"/>
      <w:r>
        <w:t xml:space="preserve"> </w:t>
      </w:r>
      <w:r>
        <w:sym w:font="Wingdings" w:char="F0E0"/>
      </w:r>
      <w:r>
        <w:t xml:space="preserve"> 1,4×10</w:t>
      </w:r>
      <w:r>
        <w:rPr>
          <w:vertAlign w:val="superscript"/>
        </w:rPr>
        <w:t>3</w:t>
      </w:r>
      <w:r>
        <w:t>×10</w:t>
      </w:r>
      <w:r>
        <w:rPr>
          <w:vertAlign w:val="superscript"/>
        </w:rPr>
        <w:t>6</w:t>
      </w:r>
      <w:r>
        <w:t xml:space="preserve"> g</w:t>
      </w:r>
    </w:p>
    <w:p w14:paraId="3E57DF96" w14:textId="5E00FEB3" w:rsidR="004246D7" w:rsidRPr="004246D7" w:rsidRDefault="004246D7" w:rsidP="007D3EAA">
      <w:proofErr w:type="spellStart"/>
      <w:proofErr w:type="gramStart"/>
      <w:r>
        <w:rPr>
          <w:i/>
          <w:iCs/>
        </w:rPr>
        <w:t>n</w:t>
      </w:r>
      <w:r>
        <w:rPr>
          <w:vertAlign w:val="subscript"/>
        </w:rPr>
        <w:t>Ca</w:t>
      </w:r>
      <w:proofErr w:type="spellEnd"/>
      <w:proofErr w:type="gramEnd"/>
      <w:r>
        <w:t xml:space="preserve"> = </w:t>
      </w:r>
      <w:r w:rsidRPr="004246D7">
        <w:rPr>
          <w:position w:val="-28"/>
        </w:rPr>
        <w:object w:dxaOrig="4860" w:dyaOrig="700" w14:anchorId="320BFFD2">
          <v:shape id="_x0000_i1103" type="#_x0000_t75" style="width:243pt;height:35.25pt" o:ole="">
            <v:imagedata r:id="rId40" o:title=""/>
          </v:shape>
          <o:OLEObject Type="Embed" ProgID="Equation.DSMT4" ShapeID="_x0000_i1103" DrawAspect="Content" ObjectID="_1842504241" r:id="rId41"/>
        </w:object>
      </w:r>
      <w:r>
        <w:t xml:space="preserve"> d’ions Ca</w:t>
      </w:r>
      <w:r>
        <w:rPr>
          <w:vertAlign w:val="superscript"/>
        </w:rPr>
        <w:t>2+</w:t>
      </w:r>
    </w:p>
    <w:p w14:paraId="231A5C09" w14:textId="58705DA6" w:rsidR="004246D7" w:rsidRDefault="004246D7" w:rsidP="007D3EAA">
      <w:r>
        <w:t xml:space="preserve">On détermine la quantité de matière d’hydroxyde de calcium </w:t>
      </w:r>
      <w:proofErr w:type="gramStart"/>
      <w:r>
        <w:t>Ca(</w:t>
      </w:r>
      <w:proofErr w:type="gramEnd"/>
      <w:r>
        <w:t>HO)</w:t>
      </w:r>
      <w:r>
        <w:rPr>
          <w:vertAlign w:val="subscript"/>
        </w:rPr>
        <w:t>2</w:t>
      </w:r>
      <w:r>
        <w:t xml:space="preserve"> </w:t>
      </w:r>
      <w:proofErr w:type="gramStart"/>
      <w:r>
        <w:t>correspondant</w:t>
      </w:r>
      <w:proofErr w:type="gramEnd"/>
      <w:r>
        <w:t>.</w:t>
      </w:r>
    </w:p>
    <w:p w14:paraId="411B19BC" w14:textId="5896119C" w:rsidR="004246D7" w:rsidRDefault="004246D7" w:rsidP="007D3EAA">
      <w:r>
        <w:t xml:space="preserve">D’après l’équation de dissolution, on a </w:t>
      </w:r>
      <w:r w:rsidRPr="004246D7">
        <w:rPr>
          <w:position w:val="-14"/>
        </w:rPr>
        <w:object w:dxaOrig="1500" w:dyaOrig="380" w14:anchorId="30766FFC">
          <v:shape id="_x0000_i1106" type="#_x0000_t75" style="width:75pt;height:18.75pt" o:ole="">
            <v:imagedata r:id="rId42" o:title=""/>
          </v:shape>
          <o:OLEObject Type="Embed" ProgID="Equation.DSMT4" ShapeID="_x0000_i1106" DrawAspect="Content" ObjectID="_1842504242" r:id="rId43"/>
        </w:object>
      </w:r>
      <w:r>
        <w:t xml:space="preserve"> = 3,5×10</w:t>
      </w:r>
      <w:r>
        <w:rPr>
          <w:vertAlign w:val="superscript"/>
        </w:rPr>
        <w:t>4</w:t>
      </w:r>
      <w:r>
        <w:t xml:space="preserve"> mol.</w:t>
      </w:r>
    </w:p>
    <w:p w14:paraId="62ACD713" w14:textId="5F26B3C1" w:rsidR="004246D7" w:rsidRDefault="004246D7" w:rsidP="007D3EAA">
      <w:r>
        <w:t xml:space="preserve">On en déduit la masse </w:t>
      </w:r>
      <w:r>
        <w:t xml:space="preserve">d’hydroxyde de calcium </w:t>
      </w:r>
      <w:proofErr w:type="gramStart"/>
      <w:r>
        <w:t>Ca(</w:t>
      </w:r>
      <w:proofErr w:type="gramEnd"/>
      <w:r>
        <w:t>HO)</w:t>
      </w:r>
      <w:r>
        <w:rPr>
          <w:vertAlign w:val="subscript"/>
        </w:rPr>
        <w:t>2</w:t>
      </w:r>
      <w:r>
        <w:t>.</w:t>
      </w:r>
    </w:p>
    <w:p w14:paraId="0322476D" w14:textId="426829D6" w:rsidR="004246D7" w:rsidRPr="004246D7" w:rsidRDefault="004246D7" w:rsidP="007D3EAA">
      <w:pPr>
        <w:rPr>
          <w:i/>
          <w:iCs/>
        </w:rPr>
      </w:pPr>
      <w:proofErr w:type="gramStart"/>
      <w:r w:rsidRPr="004246D7">
        <w:rPr>
          <w:i/>
          <w:iCs/>
        </w:rPr>
        <w:t>m</w:t>
      </w:r>
      <w:proofErr w:type="gramEnd"/>
      <w:r w:rsidRPr="004246D7">
        <w:t>(</w:t>
      </w:r>
      <w:proofErr w:type="gramStart"/>
      <w:r w:rsidRPr="004246D7">
        <w:t>Ca(</w:t>
      </w:r>
      <w:proofErr w:type="gramEnd"/>
      <w:r w:rsidRPr="004246D7">
        <w:t>OH)</w:t>
      </w:r>
      <w:r w:rsidRPr="004246D7">
        <w:rPr>
          <w:vertAlign w:val="subscript"/>
        </w:rPr>
        <w:t>2</w:t>
      </w:r>
      <w:r w:rsidRPr="004246D7">
        <w:t>)</w:t>
      </w:r>
      <w:r>
        <w:t xml:space="preserve"> = </w:t>
      </w:r>
      <w:r>
        <w:rPr>
          <w:i/>
          <w:iCs/>
        </w:rPr>
        <w:t>n</w:t>
      </w:r>
      <w:r w:rsidRPr="004246D7">
        <w:t>(</w:t>
      </w:r>
      <w:proofErr w:type="gramStart"/>
      <w:r w:rsidRPr="004246D7">
        <w:t>Ca(</w:t>
      </w:r>
      <w:proofErr w:type="gramEnd"/>
      <w:r w:rsidRPr="004246D7">
        <w:t>OH)</w:t>
      </w:r>
      <w:proofErr w:type="gramStart"/>
      <w:r w:rsidRPr="004246D7">
        <w:rPr>
          <w:vertAlign w:val="subscript"/>
        </w:rPr>
        <w:t>2</w:t>
      </w:r>
      <w:r w:rsidRPr="004246D7">
        <w:t>)</w:t>
      </w:r>
      <w:r>
        <w:t>·</w:t>
      </w:r>
      <w:proofErr w:type="gramEnd"/>
      <w:r w:rsidRPr="004246D7">
        <w:rPr>
          <w:i/>
          <w:iCs/>
        </w:rPr>
        <w:t>M</w:t>
      </w:r>
    </w:p>
    <w:p w14:paraId="302F5378" w14:textId="52EFA8D6" w:rsidR="004246D7" w:rsidRPr="00346EA5" w:rsidRDefault="004246D7" w:rsidP="007D3EAA">
      <w:proofErr w:type="gramStart"/>
      <w:r w:rsidRPr="004246D7">
        <w:rPr>
          <w:i/>
          <w:iCs/>
        </w:rPr>
        <w:t>m</w:t>
      </w:r>
      <w:proofErr w:type="gramEnd"/>
      <w:r w:rsidRPr="004246D7">
        <w:t>(</w:t>
      </w:r>
      <w:proofErr w:type="gramStart"/>
      <w:r w:rsidRPr="004246D7">
        <w:t>Ca(</w:t>
      </w:r>
      <w:proofErr w:type="gramEnd"/>
      <w:r w:rsidRPr="004246D7">
        <w:t>OH)</w:t>
      </w:r>
      <w:r w:rsidRPr="004246D7">
        <w:rPr>
          <w:vertAlign w:val="subscript"/>
        </w:rPr>
        <w:t>2</w:t>
      </w:r>
      <w:r w:rsidRPr="004246D7">
        <w:t>)</w:t>
      </w:r>
      <w:r>
        <w:t xml:space="preserve"> =</w:t>
      </w:r>
      <w:r>
        <w:t xml:space="preserve"> 3,5×10</w:t>
      </w:r>
      <w:r>
        <w:rPr>
          <w:vertAlign w:val="superscript"/>
        </w:rPr>
        <w:t>4</w:t>
      </w:r>
      <w:r>
        <w:t xml:space="preserve"> × 74,0 = </w:t>
      </w:r>
      <w:r w:rsidR="00346EA5">
        <w:t>2,59×10</w:t>
      </w:r>
      <w:r w:rsidR="00346EA5">
        <w:rPr>
          <w:vertAlign w:val="superscript"/>
        </w:rPr>
        <w:t>6</w:t>
      </w:r>
      <w:r w:rsidR="00346EA5">
        <w:t xml:space="preserve"> g = 2,59 tonnes</w:t>
      </w:r>
    </w:p>
    <w:p w14:paraId="05C3C033" w14:textId="6DF6B5E3" w:rsidR="004246D7" w:rsidRDefault="00346EA5" w:rsidP="007D3EAA">
      <w:r>
        <w:t>Ce résultat semble réaliste 2,59 tonnes pour 1 hectare de terre à traiter.</w:t>
      </w:r>
    </w:p>
    <w:p w14:paraId="08FEA22D" w14:textId="2349954B" w:rsidR="005239E7" w:rsidRPr="005239E7" w:rsidRDefault="005239E7" w:rsidP="007D3EAA">
      <w:pPr>
        <w:rPr>
          <w:b/>
          <w:bCs/>
          <w:i/>
          <w:iCs/>
        </w:rPr>
      </w:pPr>
      <w:r w:rsidRPr="005239E7">
        <w:rPr>
          <w:b/>
          <w:bCs/>
          <w:i/>
          <w:iCs/>
        </w:rPr>
        <w:t xml:space="preserve">Merci de nous signaler la présence d’éventuelles erreurs à </w:t>
      </w:r>
      <w:hyperlink r:id="rId44" w:history="1">
        <w:r w:rsidRPr="005239E7">
          <w:rPr>
            <w:rStyle w:val="Lienhypertexte"/>
            <w:b/>
            <w:bCs/>
            <w:i/>
            <w:iCs/>
          </w:rPr>
          <w:t>labolycee@labolycee.org</w:t>
        </w:r>
      </w:hyperlink>
      <w:r w:rsidRPr="005239E7">
        <w:rPr>
          <w:b/>
          <w:bCs/>
          <w:i/>
          <w:iCs/>
        </w:rPr>
        <w:t xml:space="preserve"> </w:t>
      </w:r>
    </w:p>
    <w:sectPr w:rsidR="005239E7" w:rsidRPr="005239E7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5038089-8A9E-46C7-B960-466EB04882B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97F"/>
    <w:rsid w:val="000529F4"/>
    <w:rsid w:val="00060B57"/>
    <w:rsid w:val="00067370"/>
    <w:rsid w:val="000F70FE"/>
    <w:rsid w:val="00127733"/>
    <w:rsid w:val="00153022"/>
    <w:rsid w:val="0021216B"/>
    <w:rsid w:val="00290B46"/>
    <w:rsid w:val="0030164E"/>
    <w:rsid w:val="00336093"/>
    <w:rsid w:val="00346EA5"/>
    <w:rsid w:val="00352E69"/>
    <w:rsid w:val="003B05DB"/>
    <w:rsid w:val="004246D7"/>
    <w:rsid w:val="0042630D"/>
    <w:rsid w:val="004468F1"/>
    <w:rsid w:val="0045319B"/>
    <w:rsid w:val="00473C6F"/>
    <w:rsid w:val="00486CD2"/>
    <w:rsid w:val="004F632C"/>
    <w:rsid w:val="005239E7"/>
    <w:rsid w:val="0059619F"/>
    <w:rsid w:val="00637571"/>
    <w:rsid w:val="00657B1E"/>
    <w:rsid w:val="006A36CD"/>
    <w:rsid w:val="007C0552"/>
    <w:rsid w:val="007D3EAA"/>
    <w:rsid w:val="008049EC"/>
    <w:rsid w:val="00874167"/>
    <w:rsid w:val="00902983"/>
    <w:rsid w:val="00985BBF"/>
    <w:rsid w:val="00986F51"/>
    <w:rsid w:val="00B21A0F"/>
    <w:rsid w:val="00B335AE"/>
    <w:rsid w:val="00B453C2"/>
    <w:rsid w:val="00B507E8"/>
    <w:rsid w:val="00B54281"/>
    <w:rsid w:val="00B7433D"/>
    <w:rsid w:val="00C109FD"/>
    <w:rsid w:val="00C677EF"/>
    <w:rsid w:val="00C739F7"/>
    <w:rsid w:val="00C96450"/>
    <w:rsid w:val="00CA197F"/>
    <w:rsid w:val="00CC0EF0"/>
    <w:rsid w:val="00D461E7"/>
    <w:rsid w:val="00D9585F"/>
    <w:rsid w:val="00E807D2"/>
    <w:rsid w:val="00EA0D9C"/>
    <w:rsid w:val="00EA5A16"/>
    <w:rsid w:val="00F178C2"/>
    <w:rsid w:val="00F27508"/>
    <w:rsid w:val="00FB193F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E8C77"/>
  <w15:chartTrackingRefBased/>
  <w15:docId w15:val="{13A7E4BF-71DE-4CB3-9E63-205251900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A197F"/>
    <w:pPr>
      <w:keepNext/>
      <w:keepLines/>
      <w:spacing w:before="160" w:after="80"/>
      <w:outlineLvl w:val="2"/>
    </w:pPr>
    <w:rPr>
      <w:rFonts w:ascii="Calibri" w:hAnsi="Calibri"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A197F"/>
    <w:pPr>
      <w:keepNext/>
      <w:keepLines/>
      <w:spacing w:before="80" w:after="40"/>
      <w:outlineLvl w:val="3"/>
    </w:pPr>
    <w:rPr>
      <w:rFonts w:ascii="Calibri" w:hAnsi="Calibri"/>
      <w:i/>
      <w:iCs/>
      <w:color w:val="365F9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A197F"/>
    <w:pPr>
      <w:keepNext/>
      <w:keepLines/>
      <w:spacing w:before="80" w:after="40"/>
      <w:outlineLvl w:val="4"/>
    </w:pPr>
    <w:rPr>
      <w:rFonts w:ascii="Calibri" w:hAnsi="Calibri"/>
      <w:color w:val="365F9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A197F"/>
    <w:pPr>
      <w:keepNext/>
      <w:keepLines/>
      <w:spacing w:before="40"/>
      <w:outlineLvl w:val="5"/>
    </w:pPr>
    <w:rPr>
      <w:rFonts w:ascii="Calibri" w:hAnsi="Calibri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A197F"/>
    <w:pPr>
      <w:keepNext/>
      <w:keepLines/>
      <w:spacing w:before="40"/>
      <w:outlineLvl w:val="6"/>
    </w:pPr>
    <w:rPr>
      <w:rFonts w:ascii="Calibri" w:hAnsi="Calibri"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A197F"/>
    <w:pPr>
      <w:keepNext/>
      <w:keepLines/>
      <w:outlineLvl w:val="7"/>
    </w:pPr>
    <w:rPr>
      <w:rFonts w:ascii="Calibri" w:hAnsi="Calibri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A197F"/>
    <w:pPr>
      <w:keepNext/>
      <w:keepLines/>
      <w:outlineLvl w:val="8"/>
    </w:pPr>
    <w:rPr>
      <w:rFonts w:ascii="Calibri" w:hAnsi="Calibri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customStyle="1" w:styleId="Titre3Car">
    <w:name w:val="Titre 3 Car"/>
    <w:link w:val="Titre3"/>
    <w:uiPriority w:val="9"/>
    <w:semiHidden/>
    <w:rsid w:val="00CA197F"/>
    <w:rPr>
      <w:rFonts w:ascii="Calibri" w:eastAsia="Times New Roman" w:hAnsi="Calibri" w:cs="Times New Roman"/>
      <w:color w:val="365F91"/>
      <w:sz w:val="28"/>
      <w:szCs w:val="28"/>
    </w:rPr>
  </w:style>
  <w:style w:type="character" w:customStyle="1" w:styleId="Titre4Car">
    <w:name w:val="Titre 4 Car"/>
    <w:link w:val="Titre4"/>
    <w:uiPriority w:val="9"/>
    <w:semiHidden/>
    <w:rsid w:val="00CA197F"/>
    <w:rPr>
      <w:rFonts w:ascii="Calibri" w:eastAsia="Times New Roman" w:hAnsi="Calibri" w:cs="Times New Roman"/>
      <w:i/>
      <w:iCs/>
      <w:color w:val="365F91"/>
      <w:szCs w:val="22"/>
    </w:rPr>
  </w:style>
  <w:style w:type="character" w:customStyle="1" w:styleId="Titre5Car">
    <w:name w:val="Titre 5 Car"/>
    <w:link w:val="Titre5"/>
    <w:uiPriority w:val="9"/>
    <w:semiHidden/>
    <w:rsid w:val="00CA197F"/>
    <w:rPr>
      <w:rFonts w:ascii="Calibri" w:eastAsia="Times New Roman" w:hAnsi="Calibri" w:cs="Times New Roman"/>
      <w:color w:val="365F91"/>
      <w:szCs w:val="22"/>
    </w:rPr>
  </w:style>
  <w:style w:type="character" w:customStyle="1" w:styleId="Titre6Car">
    <w:name w:val="Titre 6 Car"/>
    <w:link w:val="Titre6"/>
    <w:uiPriority w:val="9"/>
    <w:semiHidden/>
    <w:rsid w:val="00CA197F"/>
    <w:rPr>
      <w:rFonts w:ascii="Calibri" w:eastAsia="Times New Roman" w:hAnsi="Calibri" w:cs="Times New Roman"/>
      <w:i/>
      <w:iCs/>
      <w:color w:val="595959"/>
      <w:szCs w:val="22"/>
    </w:rPr>
  </w:style>
  <w:style w:type="character" w:customStyle="1" w:styleId="Titre7Car">
    <w:name w:val="Titre 7 Car"/>
    <w:link w:val="Titre7"/>
    <w:uiPriority w:val="9"/>
    <w:semiHidden/>
    <w:rsid w:val="00CA197F"/>
    <w:rPr>
      <w:rFonts w:ascii="Calibri" w:eastAsia="Times New Roman" w:hAnsi="Calibri" w:cs="Times New Roman"/>
      <w:color w:val="595959"/>
      <w:szCs w:val="22"/>
    </w:rPr>
  </w:style>
  <w:style w:type="character" w:customStyle="1" w:styleId="Titre8Car">
    <w:name w:val="Titre 8 Car"/>
    <w:link w:val="Titre8"/>
    <w:uiPriority w:val="9"/>
    <w:semiHidden/>
    <w:rsid w:val="00CA197F"/>
    <w:rPr>
      <w:rFonts w:ascii="Calibri" w:eastAsia="Times New Roman" w:hAnsi="Calibri" w:cs="Times New Roman"/>
      <w:i/>
      <w:iCs/>
      <w:color w:val="272727"/>
      <w:szCs w:val="22"/>
    </w:rPr>
  </w:style>
  <w:style w:type="character" w:customStyle="1" w:styleId="Titre9Car">
    <w:name w:val="Titre 9 Car"/>
    <w:link w:val="Titre9"/>
    <w:uiPriority w:val="9"/>
    <w:semiHidden/>
    <w:rsid w:val="00CA197F"/>
    <w:rPr>
      <w:rFonts w:ascii="Calibri" w:eastAsia="Times New Roman" w:hAnsi="Calibri" w:cs="Times New Roman"/>
      <w:color w:val="272727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CA197F"/>
    <w:pPr>
      <w:spacing w:after="8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CA197F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A197F"/>
    <w:pPr>
      <w:numPr>
        <w:ilvl w:val="1"/>
      </w:numPr>
      <w:spacing w:after="160"/>
    </w:pPr>
    <w:rPr>
      <w:rFonts w:ascii="Calibri" w:hAnsi="Calibri"/>
      <w:color w:val="595959"/>
      <w:spacing w:val="1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CA197F"/>
    <w:rPr>
      <w:rFonts w:ascii="Calibri" w:eastAsia="Times New Roman" w:hAnsi="Calibri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A197F"/>
    <w:pPr>
      <w:spacing w:before="160" w:after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CA197F"/>
    <w:rPr>
      <w:rFonts w:cs="Times New Roman"/>
      <w:i/>
      <w:iCs/>
      <w:color w:val="404040"/>
      <w:szCs w:val="22"/>
    </w:rPr>
  </w:style>
  <w:style w:type="paragraph" w:styleId="Paragraphedeliste">
    <w:name w:val="List Paragraph"/>
    <w:basedOn w:val="Normal"/>
    <w:uiPriority w:val="34"/>
    <w:qFormat/>
    <w:rsid w:val="00CA197F"/>
    <w:pPr>
      <w:ind w:left="720"/>
      <w:contextualSpacing/>
    </w:pPr>
  </w:style>
  <w:style w:type="character" w:styleId="Accentuationintense">
    <w:name w:val="Intense Emphasis"/>
    <w:uiPriority w:val="21"/>
    <w:qFormat/>
    <w:rsid w:val="00CA197F"/>
    <w:rPr>
      <w:i/>
      <w:iCs/>
      <w:color w:val="365F9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A197F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CitationintenseCar">
    <w:name w:val="Citation intense Car"/>
    <w:link w:val="Citationintense"/>
    <w:uiPriority w:val="30"/>
    <w:rsid w:val="00CA197F"/>
    <w:rPr>
      <w:rFonts w:cs="Times New Roman"/>
      <w:i/>
      <w:iCs/>
      <w:color w:val="365F91"/>
      <w:szCs w:val="22"/>
    </w:rPr>
  </w:style>
  <w:style w:type="character" w:styleId="Rfrenceintense">
    <w:name w:val="Intense Reference"/>
    <w:uiPriority w:val="32"/>
    <w:qFormat/>
    <w:rsid w:val="00CA197F"/>
    <w:rPr>
      <w:b/>
      <w:bCs/>
      <w:smallCaps/>
      <w:color w:val="365F91"/>
      <w:spacing w:val="5"/>
    </w:rPr>
  </w:style>
  <w:style w:type="character" w:styleId="Lienhypertexte">
    <w:name w:val="Hyperlink"/>
    <w:basedOn w:val="Policepardfaut"/>
    <w:uiPriority w:val="99"/>
    <w:unhideWhenUsed/>
    <w:rsid w:val="00CA197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A19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7.bin"/><Relationship Id="rId26" Type="http://schemas.openxmlformats.org/officeDocument/2006/relationships/image" Target="media/image12.wmf"/><Relationship Id="rId39" Type="http://schemas.openxmlformats.org/officeDocument/2006/relationships/image" Target="media/image19.png"/><Relationship Id="rId21" Type="http://schemas.openxmlformats.org/officeDocument/2006/relationships/image" Target="media/image9.wmf"/><Relationship Id="rId34" Type="http://schemas.openxmlformats.org/officeDocument/2006/relationships/image" Target="media/image16.png"/><Relationship Id="rId42" Type="http://schemas.openxmlformats.org/officeDocument/2006/relationships/image" Target="media/image21.wmf"/><Relationship Id="rId7" Type="http://schemas.openxmlformats.org/officeDocument/2006/relationships/image" Target="media/image3.wmf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wmf"/><Relationship Id="rId24" Type="http://schemas.openxmlformats.org/officeDocument/2006/relationships/oleObject" Target="embeddings/oleObject10.bin"/><Relationship Id="rId32" Type="http://schemas.openxmlformats.org/officeDocument/2006/relationships/image" Target="media/image15.wmf"/><Relationship Id="rId37" Type="http://schemas.openxmlformats.org/officeDocument/2006/relationships/image" Target="media/image18.wmf"/><Relationship Id="rId40" Type="http://schemas.openxmlformats.org/officeDocument/2006/relationships/image" Target="media/image20.wmf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wmf"/><Relationship Id="rId23" Type="http://schemas.openxmlformats.org/officeDocument/2006/relationships/image" Target="media/image10.wmf"/><Relationship Id="rId28" Type="http://schemas.openxmlformats.org/officeDocument/2006/relationships/image" Target="media/image13.wmf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oleObject" Target="embeddings/oleObject13.bin"/><Relationship Id="rId44" Type="http://schemas.openxmlformats.org/officeDocument/2006/relationships/hyperlink" Target="mailto:labolycee@labolycee.org" TargetMode="External"/><Relationship Id="rId4" Type="http://schemas.openxmlformats.org/officeDocument/2006/relationships/hyperlink" Target="https://www.labolycee.org" TargetMode="External"/><Relationship Id="rId9" Type="http://schemas.openxmlformats.org/officeDocument/2006/relationships/image" Target="media/image4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1.bin"/><Relationship Id="rId30" Type="http://schemas.openxmlformats.org/officeDocument/2006/relationships/image" Target="media/image14.wmf"/><Relationship Id="rId35" Type="http://schemas.openxmlformats.org/officeDocument/2006/relationships/image" Target="media/image17.wmf"/><Relationship Id="rId43" Type="http://schemas.openxmlformats.org/officeDocument/2006/relationships/oleObject" Target="embeddings/oleObject18.bin"/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image" Target="media/image11.png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6.bin"/><Relationship Id="rId46" Type="http://schemas.openxmlformats.org/officeDocument/2006/relationships/theme" Target="theme/theme1.xml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7.bin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806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17</cp:revision>
  <dcterms:created xsi:type="dcterms:W3CDTF">2026-06-09T06:42:00Z</dcterms:created>
  <dcterms:modified xsi:type="dcterms:W3CDTF">2026-06-09T07:54:00Z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